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812" w:rsidRPr="00581812" w:rsidRDefault="00581812" w:rsidP="00581812">
      <w:pPr>
        <w:spacing w:after="0" w:line="240" w:lineRule="auto"/>
        <w:jc w:val="right"/>
        <w:rPr>
          <w:rFonts w:ascii="Times New Roman" w:eastAsia="Calibri" w:hAnsi="Times New Roman" w:cs="Times New Roman"/>
          <w:b/>
          <w:i/>
          <w:iCs/>
          <w:sz w:val="24"/>
          <w:szCs w:val="24"/>
          <w:lang w:val="en-US"/>
        </w:rPr>
      </w:pPr>
      <w:r w:rsidRPr="00581812">
        <w:rPr>
          <w:rFonts w:ascii="Times New Roman" w:eastAsia="Calibri" w:hAnsi="Times New Roman" w:cs="Times New Roman"/>
          <w:b/>
          <w:i/>
          <w:iCs/>
          <w:sz w:val="24"/>
          <w:szCs w:val="24"/>
        </w:rPr>
        <w:t>«Ломбард «</w:t>
      </w:r>
      <w:r w:rsidRPr="00581812">
        <w:rPr>
          <w:rFonts w:ascii="Times New Roman" w:eastAsia="Calibri" w:hAnsi="Times New Roman" w:cs="Times New Roman"/>
          <w:b/>
          <w:i/>
          <w:iCs/>
          <w:sz w:val="24"/>
          <w:szCs w:val="24"/>
          <w:lang w:val="en-US"/>
        </w:rPr>
        <w:t>West</w:t>
      </w:r>
      <w:r w:rsidRPr="00581812">
        <w:rPr>
          <w:rFonts w:ascii="Times New Roman" w:eastAsia="Calibri" w:hAnsi="Times New Roman" w:cs="Times New Roman"/>
          <w:b/>
          <w:i/>
          <w:iCs/>
          <w:sz w:val="24"/>
          <w:szCs w:val="24"/>
        </w:rPr>
        <w:t>» ЖШС</w:t>
      </w:r>
    </w:p>
    <w:p w:rsidR="00581812" w:rsidRPr="00581812" w:rsidRDefault="00581812" w:rsidP="00581812">
      <w:pPr>
        <w:spacing w:after="0" w:line="240" w:lineRule="auto"/>
        <w:jc w:val="right"/>
        <w:rPr>
          <w:rFonts w:ascii="Times New Roman" w:eastAsia="Calibri" w:hAnsi="Times New Roman" w:cs="Times New Roman"/>
          <w:b/>
          <w:i/>
          <w:iCs/>
          <w:sz w:val="24"/>
          <w:szCs w:val="24"/>
        </w:rPr>
      </w:pPr>
      <w:r w:rsidRPr="00581812">
        <w:rPr>
          <w:rFonts w:ascii="Times New Roman" w:eastAsia="Calibri" w:hAnsi="Times New Roman" w:cs="Times New Roman"/>
          <w:b/>
          <w:i/>
          <w:iCs/>
          <w:sz w:val="24"/>
          <w:szCs w:val="24"/>
        </w:rPr>
        <w:t>Кұрылтайшың жиналысының хаттамасына</w:t>
      </w:r>
    </w:p>
    <w:p w:rsidR="00581812" w:rsidRPr="00581812" w:rsidRDefault="008F38E8" w:rsidP="00581812">
      <w:pPr>
        <w:spacing w:after="0" w:line="240" w:lineRule="auto"/>
        <w:jc w:val="right"/>
        <w:rPr>
          <w:rFonts w:ascii="Times New Roman" w:eastAsia="Calibri" w:hAnsi="Times New Roman" w:cs="Times New Roman"/>
          <w:b/>
          <w:i/>
          <w:iCs/>
          <w:sz w:val="24"/>
          <w:szCs w:val="24"/>
        </w:rPr>
      </w:pPr>
      <w:r>
        <w:rPr>
          <w:rFonts w:ascii="Times New Roman" w:eastAsia="Calibri" w:hAnsi="Times New Roman" w:cs="Times New Roman"/>
          <w:b/>
          <w:i/>
          <w:iCs/>
          <w:sz w:val="24"/>
          <w:szCs w:val="24"/>
        </w:rPr>
        <w:t xml:space="preserve">«10» </w:t>
      </w:r>
      <w:proofErr w:type="spellStart"/>
      <w:r>
        <w:rPr>
          <w:rFonts w:ascii="Times New Roman" w:eastAsia="Calibri" w:hAnsi="Times New Roman" w:cs="Times New Roman"/>
          <w:b/>
          <w:i/>
          <w:iCs/>
          <w:sz w:val="24"/>
          <w:szCs w:val="24"/>
        </w:rPr>
        <w:t>қыркүек</w:t>
      </w:r>
      <w:proofErr w:type="spellEnd"/>
      <w:r>
        <w:rPr>
          <w:rFonts w:ascii="Times New Roman" w:eastAsia="Calibri" w:hAnsi="Times New Roman" w:cs="Times New Roman"/>
          <w:b/>
          <w:i/>
          <w:iCs/>
          <w:sz w:val="24"/>
          <w:szCs w:val="24"/>
        </w:rPr>
        <w:t xml:space="preserve"> 2021 ж. №  6</w:t>
      </w:r>
      <w:bookmarkStart w:id="0" w:name="_GoBack"/>
      <w:bookmarkEnd w:id="0"/>
      <w:r w:rsidR="00581812" w:rsidRPr="00581812">
        <w:rPr>
          <w:rFonts w:ascii="Times New Roman" w:eastAsia="Calibri" w:hAnsi="Times New Roman" w:cs="Times New Roman"/>
          <w:b/>
          <w:i/>
          <w:iCs/>
          <w:sz w:val="24"/>
          <w:szCs w:val="24"/>
        </w:rPr>
        <w:t xml:space="preserve">                                              </w:t>
      </w:r>
    </w:p>
    <w:p w:rsidR="00581812" w:rsidRPr="00581812" w:rsidRDefault="00581812" w:rsidP="00581812">
      <w:pPr>
        <w:spacing w:after="0" w:line="240" w:lineRule="auto"/>
        <w:jc w:val="right"/>
        <w:rPr>
          <w:rFonts w:ascii="Times New Roman" w:eastAsia="Calibri" w:hAnsi="Times New Roman" w:cs="Times New Roman"/>
          <w:b/>
          <w:i/>
          <w:iCs/>
          <w:sz w:val="24"/>
          <w:szCs w:val="24"/>
        </w:rPr>
      </w:pPr>
      <w:r w:rsidRPr="00581812">
        <w:rPr>
          <w:rFonts w:ascii="Times New Roman" w:eastAsia="Calibri" w:hAnsi="Times New Roman" w:cs="Times New Roman"/>
          <w:b/>
          <w:i/>
          <w:iCs/>
          <w:sz w:val="24"/>
          <w:szCs w:val="24"/>
        </w:rPr>
        <w:t>Қосымша</w:t>
      </w:r>
    </w:p>
    <w:p w:rsidR="00581812" w:rsidRPr="00581812" w:rsidRDefault="00581812" w:rsidP="00581812">
      <w:pPr>
        <w:jc w:val="right"/>
        <w:rPr>
          <w:rFonts w:ascii="Times New Roman" w:hAnsi="Times New Roman" w:cs="Times New Roman"/>
          <w:sz w:val="24"/>
          <w:szCs w:val="24"/>
        </w:rPr>
      </w:pPr>
      <w:r w:rsidRPr="00581812">
        <w:rPr>
          <w:rFonts w:ascii="Times New Roman" w:hAnsi="Times New Roman" w:cs="Times New Roman"/>
          <w:sz w:val="24"/>
          <w:szCs w:val="24"/>
        </w:rPr>
        <w:tab/>
      </w:r>
      <w:r w:rsidRPr="00581812">
        <w:rPr>
          <w:rFonts w:ascii="Times New Roman" w:hAnsi="Times New Roman" w:cs="Times New Roman"/>
          <w:sz w:val="24"/>
          <w:szCs w:val="24"/>
        </w:rPr>
        <w:tab/>
      </w:r>
    </w:p>
    <w:p w:rsidR="00D8646D" w:rsidRPr="00D8646D" w:rsidRDefault="00D8646D" w:rsidP="00D8646D">
      <w:pPr>
        <w:jc w:val="center"/>
        <w:rPr>
          <w:rFonts w:ascii="Times New Roman" w:hAnsi="Times New Roman" w:cs="Times New Roman"/>
          <w:sz w:val="24"/>
          <w:szCs w:val="24"/>
        </w:rPr>
      </w:pPr>
      <w:r w:rsidRPr="00D8646D">
        <w:rPr>
          <w:rFonts w:ascii="Times New Roman" w:hAnsi="Times New Roman" w:cs="Times New Roman"/>
          <w:sz w:val="24"/>
          <w:szCs w:val="24"/>
        </w:rPr>
        <w:t>микрокредит туралы</w:t>
      </w:r>
    </w:p>
    <w:p w:rsidR="00D8646D" w:rsidRPr="00581812" w:rsidRDefault="00D8646D" w:rsidP="00D8646D">
      <w:pPr>
        <w:jc w:val="center"/>
        <w:rPr>
          <w:rFonts w:ascii="Times New Roman" w:hAnsi="Times New Roman" w:cs="Times New Roman"/>
          <w:sz w:val="24"/>
          <w:szCs w:val="24"/>
          <w:lang w:val="kk-KZ"/>
        </w:rPr>
      </w:pPr>
      <w:r w:rsidRPr="00D8646D">
        <w:rPr>
          <w:rFonts w:ascii="Times New Roman" w:hAnsi="Times New Roman" w:cs="Times New Roman"/>
          <w:sz w:val="24"/>
          <w:szCs w:val="24"/>
        </w:rPr>
        <w:t>ҚОСЫЛУ ШАРТЫ №</w:t>
      </w:r>
      <w:r w:rsidR="002E2D78" w:rsidRPr="00581812">
        <w:rPr>
          <w:rFonts w:ascii="Times New Roman" w:hAnsi="Times New Roman" w:cs="Times New Roman"/>
          <w:sz w:val="24"/>
          <w:szCs w:val="24"/>
          <w:lang w:val="kk-KZ"/>
        </w:rPr>
        <w:t>_________</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r>
      <w:r w:rsidRPr="00D8646D">
        <w:rPr>
          <w:rFonts w:ascii="Times New Roman" w:hAnsi="Times New Roman" w:cs="Times New Roman"/>
          <w:sz w:val="24"/>
          <w:szCs w:val="24"/>
        </w:rPr>
        <w:tab/>
      </w:r>
      <w:r w:rsidRPr="00D8646D">
        <w:rPr>
          <w:rFonts w:ascii="Times New Roman" w:hAnsi="Times New Roman" w:cs="Times New Roman"/>
          <w:sz w:val="24"/>
          <w:szCs w:val="24"/>
        </w:rPr>
        <w:tab/>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r>
      <w:r w:rsidRPr="00D8646D">
        <w:rPr>
          <w:rFonts w:ascii="Times New Roman" w:hAnsi="Times New Roman" w:cs="Times New Roman"/>
          <w:sz w:val="24"/>
          <w:szCs w:val="24"/>
        </w:rPr>
        <w:tab/>
      </w:r>
      <w:r w:rsidRPr="00D8646D">
        <w:rPr>
          <w:rFonts w:ascii="Times New Roman" w:hAnsi="Times New Roman" w:cs="Times New Roman"/>
          <w:sz w:val="24"/>
          <w:szCs w:val="24"/>
        </w:rPr>
        <w:tab/>
      </w:r>
    </w:p>
    <w:p w:rsidR="00D8646D" w:rsidRPr="00A859D3" w:rsidRDefault="002E2D78" w:rsidP="00D8646D">
      <w:pPr>
        <w:rPr>
          <w:rFonts w:ascii="Times New Roman" w:hAnsi="Times New Roman" w:cs="Times New Roman"/>
          <w:sz w:val="24"/>
          <w:szCs w:val="24"/>
        </w:rPr>
      </w:pPr>
      <w:r>
        <w:rPr>
          <w:rFonts w:ascii="Times New Roman" w:hAnsi="Times New Roman" w:cs="Times New Roman"/>
          <w:sz w:val="24"/>
          <w:szCs w:val="24"/>
        </w:rPr>
        <w:t>Орал</w:t>
      </w:r>
      <w:r w:rsidR="00D8646D" w:rsidRPr="00D8646D">
        <w:rPr>
          <w:rFonts w:ascii="Times New Roman" w:hAnsi="Times New Roman" w:cs="Times New Roman"/>
          <w:sz w:val="24"/>
          <w:szCs w:val="24"/>
        </w:rPr>
        <w:t xml:space="preserve"> қ.</w:t>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00D8646D" w:rsidRPr="00D8646D">
        <w:rPr>
          <w:rFonts w:ascii="Times New Roman" w:hAnsi="Times New Roman" w:cs="Times New Roman"/>
          <w:sz w:val="24"/>
          <w:szCs w:val="24"/>
        </w:rPr>
        <w:tab/>
      </w:r>
      <w:r w:rsidRPr="00A859D3">
        <w:rPr>
          <w:rFonts w:ascii="Times New Roman" w:hAnsi="Times New Roman" w:cs="Times New Roman"/>
          <w:sz w:val="24"/>
          <w:szCs w:val="24"/>
        </w:rPr>
        <w:t>«____»__________20___ж.</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Косылу шарты (бұдан әрі – Шарт) ТОО </w:t>
      </w:r>
      <w:r w:rsidR="00581812" w:rsidRPr="0058361E">
        <w:rPr>
          <w:rFonts w:ascii="Times New Roman" w:hAnsi="Times New Roman" w:cs="Times New Roman"/>
          <w:sz w:val="24"/>
          <w:szCs w:val="24"/>
          <w:lang w:val="kk-KZ"/>
        </w:rPr>
        <w:t>«</w:t>
      </w:r>
      <w:r w:rsidR="00581812" w:rsidRPr="004A1729">
        <w:rPr>
          <w:rFonts w:ascii="Times New Roman" w:hAnsi="Times New Roman" w:cs="Times New Roman"/>
          <w:sz w:val="24"/>
          <w:szCs w:val="24"/>
          <w:lang w:val="kk-KZ"/>
        </w:rPr>
        <w:t xml:space="preserve">Ломбард </w:t>
      </w:r>
      <w:r w:rsidR="00581812" w:rsidRPr="0058361E">
        <w:rPr>
          <w:rFonts w:ascii="Times New Roman" w:hAnsi="Times New Roman" w:cs="Times New Roman"/>
          <w:sz w:val="24"/>
          <w:szCs w:val="24"/>
          <w:lang w:val="kk-KZ"/>
        </w:rPr>
        <w:t>«West»</w:t>
      </w:r>
      <w:r w:rsidR="00581812" w:rsidRPr="004A1729">
        <w:rPr>
          <w:rFonts w:ascii="Times New Roman" w:hAnsi="Times New Roman" w:cs="Times New Roman"/>
          <w:sz w:val="24"/>
          <w:szCs w:val="24"/>
          <w:lang w:val="kk-KZ"/>
        </w:rPr>
        <w:t xml:space="preserve"> </w:t>
      </w:r>
      <w:r w:rsidRPr="00D8646D">
        <w:rPr>
          <w:rFonts w:ascii="Times New Roman" w:hAnsi="Times New Roman" w:cs="Times New Roman"/>
          <w:sz w:val="24"/>
          <w:szCs w:val="24"/>
        </w:rPr>
        <w:t xml:space="preserve">(бұдан әрі - Ломбард) Қазақстан Республикасы Азаматтық Кодексінің 389-бабында көзделген тәртіппен шағын несие ұсыну жөніндегі шарттар жасау мақсатында әзірленді. Шартында Ломбард қарыз алушыға шағын несие берудің талаптары айқындалған, оған қарыз алушы тұтастай қосылады.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Осы Шарттың талаптары стандартты (үлгі) нысанда анықталған және тек ұсынылған Шартқа толық қосылу арқылы, соның ішінде Шартқа қосылу жөнінде өтініш беру арқылы қабылдануы мүмкін (Шарттың №1 Қосымша), Шарттың ажырамас бөлігі болып табылады.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Шарт танысу үшін https://toolombard02.wixsite.com/zoloto мекен-жайы бойынша интернет-ресурста орналастырылған және ломбардтың құрылымдық бөлімшелерінде басылған түрінде жарияланған.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Қарыз алушының Косылу шарттарды қабылдауы, Қарыз алушы шағын несие ұсыну шартының жеке талаптарын айқындайтын және осы талаптарға сілтемесі бар Кепіл билетіне (Шарттың №2 Косымша) қол қоюымен растайды. Келiсiм шарттар мен кепілдік билеттің арасында қайшылық болған жағдайда, кепілдік билеттің  күші басым болады.</w:t>
      </w:r>
    </w:p>
    <w:p w:rsidR="00D8646D" w:rsidRPr="00D8646D" w:rsidRDefault="00D8646D" w:rsidP="00D8646D">
      <w:pPr>
        <w:rPr>
          <w:rFonts w:ascii="Times New Roman" w:hAnsi="Times New Roman" w:cs="Times New Roman"/>
          <w:sz w:val="24"/>
          <w:szCs w:val="24"/>
        </w:rPr>
      </w:pP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w:t>
      </w:r>
      <w:r w:rsidRPr="00D8646D">
        <w:rPr>
          <w:rFonts w:ascii="Times New Roman" w:hAnsi="Times New Roman" w:cs="Times New Roman"/>
          <w:sz w:val="24"/>
          <w:szCs w:val="24"/>
        </w:rPr>
        <w:tab/>
        <w:t>ЖАЛПЫ ШАРТТАР</w:t>
      </w:r>
    </w:p>
    <w:p w:rsidR="00D8646D" w:rsidRPr="002E2D78"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w:t>
      </w:r>
      <w:r w:rsidRPr="00D8646D">
        <w:rPr>
          <w:rFonts w:ascii="Times New Roman" w:hAnsi="Times New Roman" w:cs="Times New Roman"/>
          <w:sz w:val="24"/>
          <w:szCs w:val="24"/>
        </w:rPr>
        <w:tab/>
        <w:t xml:space="preserve">Кепілдік билеттің берілген   күні: </w:t>
      </w:r>
      <w:r w:rsidR="002E2D78" w:rsidRPr="002E2D78">
        <w:rPr>
          <w:rFonts w:ascii="Times New Roman" w:hAnsi="Times New Roman" w:cs="Times New Roman"/>
          <w:sz w:val="24"/>
          <w:szCs w:val="24"/>
        </w:rPr>
        <w:t>«___»_________20__ж.</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1.2.</w:t>
      </w:r>
      <w:r w:rsidRPr="00D8646D">
        <w:rPr>
          <w:rFonts w:ascii="Times New Roman" w:hAnsi="Times New Roman" w:cs="Times New Roman"/>
          <w:sz w:val="24"/>
          <w:szCs w:val="24"/>
        </w:rPr>
        <w:tab/>
        <w:t xml:space="preserve">ТОО </w:t>
      </w:r>
      <w:r w:rsidR="00581812" w:rsidRPr="0058361E">
        <w:rPr>
          <w:rFonts w:ascii="Times New Roman" w:hAnsi="Times New Roman" w:cs="Times New Roman"/>
          <w:sz w:val="24"/>
          <w:szCs w:val="24"/>
          <w:lang w:val="kk-KZ"/>
        </w:rPr>
        <w:t>«</w:t>
      </w:r>
      <w:r w:rsidR="00581812" w:rsidRPr="004A1729">
        <w:rPr>
          <w:rFonts w:ascii="Times New Roman" w:hAnsi="Times New Roman" w:cs="Times New Roman"/>
          <w:sz w:val="24"/>
          <w:szCs w:val="24"/>
          <w:lang w:val="kk-KZ"/>
        </w:rPr>
        <w:t xml:space="preserve">Ломбард </w:t>
      </w:r>
      <w:r w:rsidR="00581812" w:rsidRPr="0058361E">
        <w:rPr>
          <w:rFonts w:ascii="Times New Roman" w:hAnsi="Times New Roman" w:cs="Times New Roman"/>
          <w:sz w:val="24"/>
          <w:szCs w:val="24"/>
          <w:lang w:val="kk-KZ"/>
        </w:rPr>
        <w:t>«West»</w:t>
      </w:r>
      <w:r w:rsidR="00581812" w:rsidRPr="004A1729">
        <w:rPr>
          <w:rFonts w:ascii="Times New Roman" w:hAnsi="Times New Roman" w:cs="Times New Roman"/>
          <w:sz w:val="24"/>
          <w:szCs w:val="24"/>
          <w:lang w:val="kk-KZ"/>
        </w:rPr>
        <w:t xml:space="preserve"> </w:t>
      </w:r>
      <w:r w:rsidRPr="00D8646D">
        <w:rPr>
          <w:rFonts w:ascii="Times New Roman" w:hAnsi="Times New Roman" w:cs="Times New Roman"/>
          <w:sz w:val="24"/>
          <w:szCs w:val="24"/>
        </w:rPr>
        <w:t xml:space="preserve">жауапкершілігі шектеулі серіктестігі, ТОО </w:t>
      </w:r>
      <w:r w:rsidR="00581812" w:rsidRPr="0058361E">
        <w:rPr>
          <w:rFonts w:ascii="Times New Roman" w:hAnsi="Times New Roman" w:cs="Times New Roman"/>
          <w:sz w:val="24"/>
          <w:szCs w:val="24"/>
          <w:lang w:val="kk-KZ"/>
        </w:rPr>
        <w:t>«</w:t>
      </w:r>
      <w:r w:rsidR="00581812" w:rsidRPr="004A1729">
        <w:rPr>
          <w:rFonts w:ascii="Times New Roman" w:hAnsi="Times New Roman" w:cs="Times New Roman"/>
          <w:sz w:val="24"/>
          <w:szCs w:val="24"/>
          <w:lang w:val="kk-KZ"/>
        </w:rPr>
        <w:t xml:space="preserve">Ломбард </w:t>
      </w:r>
      <w:r w:rsidR="00581812" w:rsidRPr="0058361E">
        <w:rPr>
          <w:rFonts w:ascii="Times New Roman" w:hAnsi="Times New Roman" w:cs="Times New Roman"/>
          <w:sz w:val="24"/>
          <w:szCs w:val="24"/>
          <w:lang w:val="kk-KZ"/>
        </w:rPr>
        <w:t>«West»</w:t>
      </w:r>
      <w:r w:rsidR="00581812" w:rsidRPr="004A1729">
        <w:rPr>
          <w:rFonts w:ascii="Times New Roman" w:hAnsi="Times New Roman" w:cs="Times New Roman"/>
          <w:sz w:val="24"/>
          <w:szCs w:val="24"/>
          <w:lang w:val="kk-KZ"/>
        </w:rPr>
        <w:t xml:space="preserve"> </w:t>
      </w:r>
      <w:r w:rsidRPr="00D8646D">
        <w:rPr>
          <w:rFonts w:ascii="Times New Roman" w:hAnsi="Times New Roman" w:cs="Times New Roman"/>
          <w:sz w:val="24"/>
          <w:szCs w:val="24"/>
        </w:rPr>
        <w:t xml:space="preserve">кассир-қабылдаушы </w:t>
      </w:r>
      <w:r w:rsidR="002E2D78" w:rsidRPr="002E2D78">
        <w:rPr>
          <w:rFonts w:ascii="Times New Roman" w:hAnsi="Times New Roman" w:cs="Times New Roman"/>
          <w:sz w:val="24"/>
          <w:szCs w:val="24"/>
        </w:rPr>
        <w:t>_______________</w:t>
      </w:r>
      <w:r w:rsidRPr="00D8646D">
        <w:rPr>
          <w:rFonts w:ascii="Times New Roman" w:hAnsi="Times New Roman" w:cs="Times New Roman"/>
          <w:sz w:val="24"/>
          <w:szCs w:val="24"/>
        </w:rPr>
        <w:t xml:space="preserve">,  сенімхат негізнде әрекет өтеді, бұдан әрі «Ломбард», бір жағынан және, </w:t>
      </w:r>
      <w:r w:rsidR="002E2D78" w:rsidRPr="002E2D78">
        <w:rPr>
          <w:rFonts w:ascii="Times New Roman" w:hAnsi="Times New Roman" w:cs="Times New Roman"/>
          <w:sz w:val="24"/>
          <w:szCs w:val="24"/>
        </w:rPr>
        <w:t>________________</w:t>
      </w:r>
      <w:r w:rsidRPr="00D8646D">
        <w:rPr>
          <w:rFonts w:ascii="Times New Roman" w:hAnsi="Times New Roman" w:cs="Times New Roman"/>
          <w:sz w:val="24"/>
          <w:szCs w:val="24"/>
        </w:rPr>
        <w:t xml:space="preserve">, ЖСН </w:t>
      </w:r>
      <w:r w:rsidR="002E2D78" w:rsidRPr="002E2D78">
        <w:rPr>
          <w:rFonts w:ascii="Times New Roman" w:hAnsi="Times New Roman" w:cs="Times New Roman"/>
          <w:sz w:val="24"/>
          <w:szCs w:val="24"/>
        </w:rPr>
        <w:t>____________</w:t>
      </w:r>
      <w:r w:rsidRPr="00D8646D">
        <w:rPr>
          <w:rFonts w:ascii="Times New Roman" w:hAnsi="Times New Roman" w:cs="Times New Roman"/>
          <w:sz w:val="24"/>
          <w:szCs w:val="24"/>
        </w:rPr>
        <w:t>, Жеке куәлік №</w:t>
      </w:r>
      <w:r w:rsidR="002E2D78" w:rsidRPr="002E2D78">
        <w:rPr>
          <w:rFonts w:ascii="Times New Roman" w:hAnsi="Times New Roman" w:cs="Times New Roman"/>
          <w:sz w:val="24"/>
          <w:szCs w:val="24"/>
        </w:rPr>
        <w:t xml:space="preserve">______________ </w:t>
      </w:r>
      <w:r w:rsidRPr="00D8646D">
        <w:rPr>
          <w:rFonts w:ascii="Times New Roman" w:hAnsi="Times New Roman" w:cs="Times New Roman"/>
          <w:sz w:val="24"/>
          <w:szCs w:val="24"/>
        </w:rPr>
        <w:t>берілді, бұдан әрі «Қарыз алушы» деп аталып, екінші тараптан, бірлесіп Тараптар, ал жеке-жеке Тарап деп аталып, Кепілдік билетін беру жолымен жасалатын микрокредит беру туралы осы шартты (бұдан әрі - Кепілдік билет) жасасып, қол қойды.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1.3.</w:t>
      </w:r>
      <w:r w:rsidRPr="00D8646D">
        <w:rPr>
          <w:rFonts w:ascii="Times New Roman" w:hAnsi="Times New Roman" w:cs="Times New Roman"/>
          <w:sz w:val="24"/>
          <w:szCs w:val="24"/>
        </w:rPr>
        <w:tab/>
        <w:t xml:space="preserve">Ломбард Қарыз алушыға </w:t>
      </w:r>
      <w:r w:rsidR="002E2D78" w:rsidRPr="002E2D78">
        <w:rPr>
          <w:rFonts w:ascii="Times New Roman" w:hAnsi="Times New Roman" w:cs="Times New Roman"/>
          <w:sz w:val="24"/>
          <w:szCs w:val="24"/>
        </w:rPr>
        <w:t>____________</w:t>
      </w:r>
      <w:r w:rsidRPr="00D8646D">
        <w:rPr>
          <w:rFonts w:ascii="Times New Roman" w:hAnsi="Times New Roman" w:cs="Times New Roman"/>
          <w:sz w:val="24"/>
          <w:szCs w:val="24"/>
        </w:rPr>
        <w:t>(</w:t>
      </w:r>
      <w:r w:rsidR="002E2D78">
        <w:rPr>
          <w:rFonts w:ascii="Times New Roman" w:hAnsi="Times New Roman" w:cs="Times New Roman"/>
          <w:sz w:val="24"/>
          <w:szCs w:val="24"/>
        </w:rPr>
        <w:t>_____________)</w:t>
      </w:r>
      <w:r w:rsidRPr="00D8646D">
        <w:rPr>
          <w:rFonts w:ascii="Times New Roman" w:hAnsi="Times New Roman" w:cs="Times New Roman"/>
          <w:sz w:val="24"/>
          <w:szCs w:val="24"/>
        </w:rPr>
        <w:t xml:space="preserve"> теңге сомасында микрокредит береді.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1.4.</w:t>
      </w:r>
      <w:r w:rsidRPr="00D8646D">
        <w:rPr>
          <w:rFonts w:ascii="Times New Roman" w:hAnsi="Times New Roman" w:cs="Times New Roman"/>
          <w:sz w:val="24"/>
          <w:szCs w:val="24"/>
        </w:rPr>
        <w:tab/>
        <w:t xml:space="preserve">Микрокредит Өтеу кестесіне сәйкес </w:t>
      </w:r>
      <w:r w:rsidR="002E2D78" w:rsidRPr="002E2D78">
        <w:rPr>
          <w:rFonts w:ascii="Times New Roman" w:hAnsi="Times New Roman" w:cs="Times New Roman"/>
          <w:sz w:val="24"/>
          <w:szCs w:val="24"/>
        </w:rPr>
        <w:t>___</w:t>
      </w:r>
      <w:r w:rsidRPr="00D8646D">
        <w:rPr>
          <w:rFonts w:ascii="Times New Roman" w:hAnsi="Times New Roman" w:cs="Times New Roman"/>
          <w:sz w:val="24"/>
          <w:szCs w:val="24"/>
        </w:rPr>
        <w:t xml:space="preserve"> күнтізбелік күн мерзімге беріледі (Шарттың №3 Косымша). Бұл ретте, «Шағынқаржы қызметi жөнiндегi» ҚР Заңының 4-бабы 3-1-</w:t>
      </w:r>
      <w:r w:rsidRPr="00D8646D">
        <w:rPr>
          <w:rFonts w:ascii="Times New Roman" w:hAnsi="Times New Roman" w:cs="Times New Roman"/>
          <w:sz w:val="24"/>
          <w:szCs w:val="24"/>
        </w:rPr>
        <w:lastRenderedPageBreak/>
        <w:t>тармағына сәйкес шағын несиенi өтеу кестесiне қол қойылмайды және қоса берiлмейдi. Шағын несиенi өтеу шағын несие мерзiмiнiң соңында бiржолғы төлеммен жүзеге асырылады.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1.5.</w:t>
      </w:r>
      <w:r w:rsidRPr="00D8646D">
        <w:rPr>
          <w:rFonts w:ascii="Times New Roman" w:hAnsi="Times New Roman" w:cs="Times New Roman"/>
          <w:sz w:val="24"/>
          <w:szCs w:val="24"/>
        </w:rPr>
        <w:tab/>
        <w:t xml:space="preserve">Пайыздық мөлшерлемесі </w:t>
      </w:r>
      <w:r w:rsidR="002E2D78" w:rsidRPr="002E2D78">
        <w:rPr>
          <w:rFonts w:ascii="Times New Roman" w:hAnsi="Times New Roman" w:cs="Times New Roman"/>
          <w:sz w:val="24"/>
          <w:szCs w:val="24"/>
        </w:rPr>
        <w:t>_____</w:t>
      </w:r>
      <w:r w:rsidRPr="00D8646D">
        <w:rPr>
          <w:rFonts w:ascii="Times New Roman" w:hAnsi="Times New Roman" w:cs="Times New Roman"/>
          <w:sz w:val="24"/>
          <w:szCs w:val="24"/>
        </w:rPr>
        <w:t xml:space="preserve">% күніне берілген микрокредит сомасынан тұрады, бұл күніне </w:t>
      </w:r>
      <w:r w:rsidR="002E2D78" w:rsidRPr="002E2D78">
        <w:rPr>
          <w:rFonts w:ascii="Times New Roman" w:hAnsi="Times New Roman" w:cs="Times New Roman"/>
          <w:sz w:val="24"/>
          <w:szCs w:val="24"/>
        </w:rPr>
        <w:t>____</w:t>
      </w:r>
      <w:r w:rsidRPr="00D8646D">
        <w:rPr>
          <w:rFonts w:ascii="Times New Roman" w:hAnsi="Times New Roman" w:cs="Times New Roman"/>
          <w:sz w:val="24"/>
          <w:szCs w:val="24"/>
        </w:rPr>
        <w:t xml:space="preserve"> теңгені құрайды. Жылдық тиімді пайыздық мөлшерлемесі </w:t>
      </w:r>
      <w:r w:rsidR="002E2D78" w:rsidRPr="002E2D78">
        <w:rPr>
          <w:rFonts w:ascii="Times New Roman" w:hAnsi="Times New Roman" w:cs="Times New Roman"/>
          <w:sz w:val="24"/>
          <w:szCs w:val="24"/>
        </w:rPr>
        <w:t>____</w:t>
      </w:r>
      <w:r w:rsidRPr="00D8646D">
        <w:rPr>
          <w:rFonts w:ascii="Times New Roman" w:hAnsi="Times New Roman" w:cs="Times New Roman"/>
          <w:sz w:val="24"/>
          <w:szCs w:val="24"/>
        </w:rPr>
        <w:t>% (келісім жасалған жағдайда тармағына сәйкес 3-4 баптасының 4 МҚҚ заңның туралы жатпайды).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1.6.</w:t>
      </w:r>
      <w:r w:rsidRPr="00D8646D">
        <w:rPr>
          <w:rFonts w:ascii="Times New Roman" w:hAnsi="Times New Roman" w:cs="Times New Roman"/>
          <w:sz w:val="24"/>
          <w:szCs w:val="24"/>
        </w:rPr>
        <w:tab/>
        <w:t xml:space="preserve">Артық төлем сомасы: </w:t>
      </w:r>
      <w:r w:rsidR="002E2D78" w:rsidRPr="002E2D78">
        <w:rPr>
          <w:rFonts w:ascii="Times New Roman" w:hAnsi="Times New Roman" w:cs="Times New Roman"/>
          <w:sz w:val="24"/>
          <w:szCs w:val="24"/>
        </w:rPr>
        <w:t>_______</w:t>
      </w:r>
      <w:r w:rsidRPr="00D8646D">
        <w:rPr>
          <w:rFonts w:ascii="Times New Roman" w:hAnsi="Times New Roman" w:cs="Times New Roman"/>
          <w:sz w:val="24"/>
          <w:szCs w:val="24"/>
        </w:rPr>
        <w:t>(</w:t>
      </w:r>
      <w:r w:rsidR="002E2D78" w:rsidRPr="002E2D78">
        <w:rPr>
          <w:rFonts w:ascii="Times New Roman" w:hAnsi="Times New Roman" w:cs="Times New Roman"/>
          <w:sz w:val="24"/>
          <w:szCs w:val="24"/>
        </w:rPr>
        <w:t>_________________)</w:t>
      </w:r>
      <w:r w:rsidRPr="00D8646D">
        <w:rPr>
          <w:rFonts w:ascii="Times New Roman" w:hAnsi="Times New Roman" w:cs="Times New Roman"/>
          <w:sz w:val="24"/>
          <w:szCs w:val="24"/>
        </w:rPr>
        <w:t xml:space="preserve"> теңге.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1.7.</w:t>
      </w:r>
      <w:r w:rsidRPr="00D8646D">
        <w:rPr>
          <w:rFonts w:ascii="Times New Roman" w:hAnsi="Times New Roman" w:cs="Times New Roman"/>
          <w:sz w:val="24"/>
          <w:szCs w:val="24"/>
        </w:rPr>
        <w:tab/>
        <w:t>Өтеу тәсілі: бір жолғы, қолма-қол ақшамен – касса арқылы.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1.8.</w:t>
      </w:r>
      <w:r w:rsidRPr="00D8646D">
        <w:rPr>
          <w:rFonts w:ascii="Times New Roman" w:hAnsi="Times New Roman" w:cs="Times New Roman"/>
          <w:sz w:val="24"/>
          <w:szCs w:val="24"/>
        </w:rPr>
        <w:tab/>
        <w:t>Микрокредитті өтеу әдісі: біржолғы.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1.9.</w:t>
      </w:r>
      <w:r w:rsidRPr="00D8646D">
        <w:rPr>
          <w:rFonts w:ascii="Times New Roman" w:hAnsi="Times New Roman" w:cs="Times New Roman"/>
          <w:sz w:val="24"/>
          <w:szCs w:val="24"/>
        </w:rPr>
        <w:tab/>
        <w:t>Қарыз алушымен жасалған Шарт қосылу және Кепілдік билет бойынша Қарыз алушы жүргізген төлем сомасы, егер ол Кепілдік билет бойынша Қарыз алушының міндеттемесін орын¬дау үшін жеткіліксіз болған жағдайда, Қарыз алушының берешегін келесі кезектілікпен өтейді: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1) мәжбүрлеп соттан тыс және сот тәртібімен Қарыз алушының берешегін өндіріп алу бойынша Ломбардтың шығыстары;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 тұрақсыздық айыбы (айыппұл, өсімпұл);</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3) сыйақы бойынша берешек;</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4) негізгі борыш бойынша берешек.</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1.10.</w:t>
      </w:r>
      <w:r w:rsidRPr="00D8646D">
        <w:rPr>
          <w:rFonts w:ascii="Times New Roman" w:hAnsi="Times New Roman" w:cs="Times New Roman"/>
          <w:sz w:val="24"/>
          <w:szCs w:val="24"/>
        </w:rPr>
        <w:tab/>
        <w:t>Негізгі борышты уақтылы өтемегені және сыйақыны төлемегені үшін тұрақсыздық айыбының (айыппұл, өсімпұл) мөлшері және есептеу тәртібі: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xml:space="preserve">1) негізгі борышты және сыйақыны уақтылы өтемегені үшін тұрақсыздық айыбының мөлшері әрбір күнтізбелік күн үшін орындалмаған міндеттеме сомасының </w:t>
      </w:r>
      <w:r w:rsidR="002E2D78" w:rsidRPr="002E2D78">
        <w:rPr>
          <w:rFonts w:ascii="Times New Roman" w:hAnsi="Times New Roman" w:cs="Times New Roman"/>
          <w:sz w:val="24"/>
          <w:szCs w:val="24"/>
        </w:rPr>
        <w:t>____</w:t>
      </w:r>
      <w:r w:rsidRPr="00D8646D">
        <w:rPr>
          <w:rFonts w:ascii="Times New Roman" w:hAnsi="Times New Roman" w:cs="Times New Roman"/>
          <w:sz w:val="24"/>
          <w:szCs w:val="24"/>
        </w:rPr>
        <w:t>%;</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 тұрақсыздық айыбын Ломбард сыйақыны төлеу жөніндегі міндеттемелерді орындау күнінен кейінгі күннен бастап міндеттемелерді орындау мерзімін өткізіп алғаны үшін есептейді. Егер Қарыз алушы Кепілдік мүлікті кепілдік мерзімі аяқталғаннан кейін өтеуін</w:t>
      </w:r>
      <w:r w:rsidR="00416F37">
        <w:rPr>
          <w:rFonts w:ascii="Times New Roman" w:hAnsi="Times New Roman" w:cs="Times New Roman"/>
          <w:sz w:val="24"/>
          <w:szCs w:val="24"/>
        </w:rPr>
        <w:t xml:space="preserve"> төлеп сатып алса, тұрақсыздық </w:t>
      </w:r>
      <w:r w:rsidRPr="00D8646D">
        <w:rPr>
          <w:rFonts w:ascii="Times New Roman" w:hAnsi="Times New Roman" w:cs="Times New Roman"/>
          <w:sz w:val="24"/>
          <w:szCs w:val="24"/>
        </w:rPr>
        <w:t>айыбы Кепілдік мүлікті са¬тып алу күнін қоса алғанда, мерзімі өткен, бірақ мерзімі өткен күннен бастап 90 (тоқсан) күнтізбелік күннен аспайтын барлық кезең үшін есептеледі.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1.11.</w:t>
      </w:r>
      <w:r w:rsidRPr="00D8646D">
        <w:rPr>
          <w:rFonts w:ascii="Times New Roman" w:hAnsi="Times New Roman" w:cs="Times New Roman"/>
          <w:sz w:val="24"/>
          <w:szCs w:val="24"/>
        </w:rPr>
        <w:tab/>
        <w:t>Қарыз алушының ломбардқа микрокредитті қайтаруды орындауын қамтамасыз ету болып мыналар табылады: цепь (бұдан әрі - Кепілдік мүлік). Кепілдік мүліктің толық сипаттамасы Шарттың №1 Қосымшада көрсетіледі.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1.12.</w:t>
      </w:r>
      <w:r w:rsidRPr="00D8646D">
        <w:rPr>
          <w:rFonts w:ascii="Times New Roman" w:hAnsi="Times New Roman" w:cs="Times New Roman"/>
          <w:sz w:val="24"/>
          <w:szCs w:val="24"/>
        </w:rPr>
        <w:tab/>
        <w:t>Қарыз алушы Кепілдік билет бойынша міндеттемелерді орындамаған не тиісінше орындамаған жағдайда, Ломбард мынадай шараларды қолдануға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1) Қарыз алушыдан микрокредит сомасын мерзімінен бұрын өтеуді және сыйақы мен тұрақсыздық айыбын төлеуді талап етуге;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ab/>
        <w:t>2) микрокредитті қайтару мерзімі өткеннен кейін кепіл мүлкінен өндіріп алуға, оның ішінде нотариустың атқарушылық жазбасы негізінде;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3) кепілдік мерзімі аяқталғаннан кейін сауда-саттықты жүзеге асырмай Кепілдік мүлікті соттан тыс сатуды жүргізуге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1.13.</w:t>
      </w:r>
      <w:r w:rsidRPr="00D8646D">
        <w:rPr>
          <w:rFonts w:ascii="Times New Roman" w:hAnsi="Times New Roman" w:cs="Times New Roman"/>
          <w:sz w:val="24"/>
          <w:szCs w:val="24"/>
        </w:rPr>
        <w:tab/>
        <w:t>Кепілдік билеттің қолданылу мерзімі: оған қол қойылған сәттен бастап күшіне енеді және Қарыз алушы міндеттемелерді толық орындағанға дейін әрекет етеді.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1.14.</w:t>
      </w:r>
      <w:r w:rsidRPr="00D8646D">
        <w:rPr>
          <w:rFonts w:ascii="Times New Roman" w:hAnsi="Times New Roman" w:cs="Times New Roman"/>
          <w:sz w:val="24"/>
          <w:szCs w:val="24"/>
        </w:rPr>
        <w:tab/>
        <w:t>Ломбардтың пошта және электронды мекен-жайы туралы ақпарат, сондай-а оның ресми интернет-ресурсы туралы деректер:</w:t>
      </w:r>
    </w:p>
    <w:p w:rsidR="00581812" w:rsidRPr="00581812" w:rsidRDefault="00581812" w:rsidP="00581812">
      <w:pPr>
        <w:jc w:val="both"/>
        <w:rPr>
          <w:rFonts w:ascii="Times New Roman" w:hAnsi="Times New Roman" w:cs="Times New Roman"/>
          <w:sz w:val="24"/>
          <w:szCs w:val="24"/>
        </w:rPr>
      </w:pPr>
      <w:r w:rsidRPr="00581812">
        <w:rPr>
          <w:rFonts w:ascii="Times New Roman" w:hAnsi="Times New Roman" w:cs="Times New Roman"/>
          <w:sz w:val="24"/>
          <w:szCs w:val="24"/>
        </w:rPr>
        <w:t xml:space="preserve">1) </w:t>
      </w:r>
      <w:proofErr w:type="spellStart"/>
      <w:r w:rsidRPr="00581812">
        <w:rPr>
          <w:rFonts w:ascii="Times New Roman" w:hAnsi="Times New Roman" w:cs="Times New Roman"/>
          <w:sz w:val="24"/>
          <w:szCs w:val="24"/>
        </w:rPr>
        <w:t>пошталық</w:t>
      </w:r>
      <w:proofErr w:type="spellEnd"/>
      <w:r w:rsidRPr="00581812">
        <w:rPr>
          <w:rFonts w:ascii="Times New Roman" w:hAnsi="Times New Roman" w:cs="Times New Roman"/>
          <w:sz w:val="24"/>
          <w:szCs w:val="24"/>
        </w:rPr>
        <w:t xml:space="preserve"> </w:t>
      </w:r>
      <w:proofErr w:type="spellStart"/>
      <w:r w:rsidRPr="00581812">
        <w:rPr>
          <w:rFonts w:ascii="Times New Roman" w:hAnsi="Times New Roman" w:cs="Times New Roman"/>
          <w:sz w:val="24"/>
          <w:szCs w:val="24"/>
        </w:rPr>
        <w:t>мекенжайы</w:t>
      </w:r>
      <w:proofErr w:type="spellEnd"/>
      <w:r w:rsidRPr="00581812">
        <w:rPr>
          <w:rFonts w:ascii="Times New Roman" w:hAnsi="Times New Roman" w:cs="Times New Roman"/>
          <w:sz w:val="24"/>
          <w:szCs w:val="24"/>
        </w:rPr>
        <w:t>: Орал</w:t>
      </w:r>
      <w:proofErr w:type="gramStart"/>
      <w:r w:rsidRPr="00581812">
        <w:rPr>
          <w:rFonts w:ascii="Times New Roman" w:hAnsi="Times New Roman" w:cs="Times New Roman"/>
          <w:sz w:val="24"/>
          <w:szCs w:val="24"/>
        </w:rPr>
        <w:t xml:space="preserve"> </w:t>
      </w:r>
      <w:proofErr w:type="spellStart"/>
      <w:r w:rsidRPr="00581812">
        <w:rPr>
          <w:rFonts w:ascii="Times New Roman" w:hAnsi="Times New Roman" w:cs="Times New Roman"/>
          <w:sz w:val="24"/>
          <w:szCs w:val="24"/>
        </w:rPr>
        <w:t>қ.</w:t>
      </w:r>
      <w:proofErr w:type="gramEnd"/>
      <w:r w:rsidRPr="00581812">
        <w:rPr>
          <w:rFonts w:ascii="Times New Roman" w:hAnsi="Times New Roman" w:cs="Times New Roman"/>
          <w:sz w:val="24"/>
          <w:szCs w:val="24"/>
        </w:rPr>
        <w:t>Таскала</w:t>
      </w:r>
      <w:proofErr w:type="spellEnd"/>
      <w:r w:rsidRPr="00581812">
        <w:rPr>
          <w:rFonts w:ascii="Times New Roman" w:hAnsi="Times New Roman" w:cs="Times New Roman"/>
          <w:sz w:val="24"/>
          <w:szCs w:val="24"/>
        </w:rPr>
        <w:t xml:space="preserve"> </w:t>
      </w:r>
      <w:proofErr w:type="spellStart"/>
      <w:r w:rsidRPr="00581812">
        <w:rPr>
          <w:rFonts w:ascii="Times New Roman" w:hAnsi="Times New Roman" w:cs="Times New Roman"/>
          <w:sz w:val="24"/>
          <w:szCs w:val="24"/>
        </w:rPr>
        <w:t>аудна</w:t>
      </w:r>
      <w:proofErr w:type="spellEnd"/>
      <w:r w:rsidRPr="00581812">
        <w:rPr>
          <w:rFonts w:ascii="Times New Roman" w:hAnsi="Times New Roman" w:cs="Times New Roman"/>
          <w:sz w:val="24"/>
          <w:szCs w:val="24"/>
        </w:rPr>
        <w:t xml:space="preserve">, қ </w:t>
      </w:r>
      <w:proofErr w:type="spellStart"/>
      <w:r w:rsidRPr="00581812">
        <w:rPr>
          <w:rFonts w:ascii="Times New Roman" w:hAnsi="Times New Roman" w:cs="Times New Roman"/>
          <w:sz w:val="24"/>
          <w:szCs w:val="24"/>
        </w:rPr>
        <w:t>Маметова</w:t>
      </w:r>
      <w:proofErr w:type="spellEnd"/>
      <w:r w:rsidRPr="00581812">
        <w:rPr>
          <w:rFonts w:ascii="Times New Roman" w:hAnsi="Times New Roman" w:cs="Times New Roman"/>
          <w:sz w:val="24"/>
          <w:szCs w:val="24"/>
        </w:rPr>
        <w:t>, 7;</w:t>
      </w:r>
    </w:p>
    <w:p w:rsidR="00581812" w:rsidRPr="00581812" w:rsidRDefault="00581812" w:rsidP="00581812">
      <w:pPr>
        <w:jc w:val="both"/>
        <w:rPr>
          <w:rFonts w:ascii="Times New Roman" w:hAnsi="Times New Roman" w:cs="Times New Roman"/>
          <w:sz w:val="24"/>
          <w:szCs w:val="24"/>
        </w:rPr>
      </w:pPr>
      <w:r w:rsidRPr="00581812">
        <w:rPr>
          <w:rFonts w:ascii="Times New Roman" w:hAnsi="Times New Roman" w:cs="Times New Roman"/>
          <w:sz w:val="24"/>
          <w:szCs w:val="24"/>
        </w:rPr>
        <w:t xml:space="preserve">2) </w:t>
      </w:r>
      <w:proofErr w:type="spellStart"/>
      <w:r w:rsidRPr="00581812">
        <w:rPr>
          <w:rFonts w:ascii="Times New Roman" w:hAnsi="Times New Roman" w:cs="Times New Roman"/>
          <w:sz w:val="24"/>
          <w:szCs w:val="24"/>
        </w:rPr>
        <w:t>электрондық</w:t>
      </w:r>
      <w:proofErr w:type="spellEnd"/>
      <w:r w:rsidRPr="00581812">
        <w:rPr>
          <w:rFonts w:ascii="Times New Roman" w:hAnsi="Times New Roman" w:cs="Times New Roman"/>
          <w:sz w:val="24"/>
          <w:szCs w:val="24"/>
        </w:rPr>
        <w:t xml:space="preserve"> </w:t>
      </w:r>
      <w:proofErr w:type="spellStart"/>
      <w:r w:rsidRPr="00581812">
        <w:rPr>
          <w:rFonts w:ascii="Times New Roman" w:hAnsi="Times New Roman" w:cs="Times New Roman"/>
          <w:sz w:val="24"/>
          <w:szCs w:val="24"/>
        </w:rPr>
        <w:t>мекенжайы</w:t>
      </w:r>
      <w:proofErr w:type="spellEnd"/>
      <w:r w:rsidRPr="00581812">
        <w:rPr>
          <w:rFonts w:ascii="Times New Roman" w:hAnsi="Times New Roman" w:cs="Times New Roman"/>
          <w:sz w:val="24"/>
          <w:szCs w:val="24"/>
        </w:rPr>
        <w:t xml:space="preserve">: </w:t>
      </w:r>
      <w:proofErr w:type="spellStart"/>
      <w:r w:rsidRPr="00581812">
        <w:rPr>
          <w:rFonts w:ascii="Times New Roman" w:hAnsi="Times New Roman" w:cs="Times New Roman"/>
          <w:sz w:val="24"/>
          <w:szCs w:val="24"/>
          <w:lang w:val="en-US"/>
        </w:rPr>
        <w:t>olga</w:t>
      </w:r>
      <w:proofErr w:type="spellEnd"/>
      <w:r w:rsidRPr="00581812">
        <w:rPr>
          <w:rFonts w:ascii="Times New Roman" w:hAnsi="Times New Roman" w:cs="Times New Roman"/>
          <w:sz w:val="24"/>
          <w:szCs w:val="24"/>
        </w:rPr>
        <w:t>.</w:t>
      </w:r>
      <w:proofErr w:type="spellStart"/>
      <w:r w:rsidRPr="00581812">
        <w:rPr>
          <w:rFonts w:ascii="Times New Roman" w:hAnsi="Times New Roman" w:cs="Times New Roman"/>
          <w:sz w:val="24"/>
          <w:szCs w:val="24"/>
          <w:lang w:val="en-US"/>
        </w:rPr>
        <w:t>ya</w:t>
      </w:r>
      <w:proofErr w:type="spellEnd"/>
      <w:r w:rsidRPr="00581812">
        <w:rPr>
          <w:rFonts w:ascii="Times New Roman" w:hAnsi="Times New Roman" w:cs="Times New Roman"/>
          <w:sz w:val="24"/>
          <w:szCs w:val="24"/>
        </w:rPr>
        <w:t>.78@</w:t>
      </w:r>
      <w:r w:rsidRPr="00581812">
        <w:rPr>
          <w:rFonts w:ascii="Times New Roman" w:hAnsi="Times New Roman" w:cs="Times New Roman"/>
          <w:sz w:val="24"/>
          <w:szCs w:val="24"/>
          <w:lang w:val="en-US"/>
        </w:rPr>
        <w:t>mail</w:t>
      </w:r>
      <w:r w:rsidRPr="00581812">
        <w:rPr>
          <w:rFonts w:ascii="Times New Roman" w:hAnsi="Times New Roman" w:cs="Times New Roman"/>
          <w:sz w:val="24"/>
          <w:szCs w:val="24"/>
        </w:rPr>
        <w:t>.</w:t>
      </w:r>
      <w:proofErr w:type="spellStart"/>
      <w:r w:rsidRPr="00581812">
        <w:rPr>
          <w:rFonts w:ascii="Times New Roman" w:hAnsi="Times New Roman" w:cs="Times New Roman"/>
          <w:sz w:val="24"/>
          <w:szCs w:val="24"/>
          <w:lang w:val="en-US"/>
        </w:rPr>
        <w:t>ru</w:t>
      </w:r>
      <w:proofErr w:type="spellEnd"/>
      <w:r w:rsidRPr="00581812">
        <w:rPr>
          <w:rFonts w:ascii="Times New Roman" w:hAnsi="Times New Roman" w:cs="Times New Roman"/>
          <w:sz w:val="24"/>
          <w:szCs w:val="24"/>
        </w:rPr>
        <w:t>;</w:t>
      </w:r>
    </w:p>
    <w:p w:rsidR="00581812" w:rsidRPr="00581812" w:rsidRDefault="00581812" w:rsidP="00581812">
      <w:pPr>
        <w:jc w:val="both"/>
        <w:rPr>
          <w:rFonts w:ascii="Times New Roman" w:hAnsi="Times New Roman" w:cs="Times New Roman"/>
          <w:sz w:val="24"/>
          <w:szCs w:val="24"/>
        </w:rPr>
      </w:pPr>
      <w:r w:rsidRPr="00581812">
        <w:rPr>
          <w:rFonts w:ascii="Times New Roman" w:hAnsi="Times New Roman" w:cs="Times New Roman"/>
          <w:sz w:val="24"/>
          <w:szCs w:val="24"/>
        </w:rPr>
        <w:t>3) Ломбард сайты: https://Iombard-west.kz</w:t>
      </w:r>
    </w:p>
    <w:p w:rsidR="00D8646D" w:rsidRPr="00581812" w:rsidRDefault="00D8646D" w:rsidP="00581812">
      <w:pPr>
        <w:jc w:val="both"/>
        <w:rPr>
          <w:rFonts w:ascii="Times New Roman" w:hAnsi="Times New Roman" w:cs="Times New Roman"/>
          <w:sz w:val="24"/>
          <w:szCs w:val="24"/>
        </w:rPr>
      </w:pP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1.15.</w:t>
      </w:r>
      <w:r w:rsidRPr="00D8646D">
        <w:rPr>
          <w:rFonts w:ascii="Times New Roman" w:hAnsi="Times New Roman" w:cs="Times New Roman"/>
          <w:sz w:val="24"/>
          <w:szCs w:val="24"/>
        </w:rPr>
        <w:tab/>
        <w:t>Ломбард Кепілдік билет бойынша құқықты (талапты) үшінші тұлғаға берген жағдайда, Кепілдік билет шеңберінде Ломбардтың Қарыз алушымен өзара қарым-қатынастарына Қазақстан Республикасының заңдарымен қойылатын талаптар мен шектеулер Қарыз алушының құқық (талап) берілген үшінші тұлғамен құқықтық қатынастарына қолданылады.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1.16.</w:t>
      </w:r>
      <w:r w:rsidRPr="00D8646D">
        <w:rPr>
          <w:rFonts w:ascii="Times New Roman" w:hAnsi="Times New Roman" w:cs="Times New Roman"/>
          <w:sz w:val="24"/>
          <w:szCs w:val="24"/>
        </w:rPr>
        <w:tab/>
        <w:t>Кепілдік мүлік Ломбардтың иелігінде және сақтауында қалады.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Кепілдік мерзімі - Ломбард Кепілдік мүлікті сату құқығын қолданбастан, микрокредит сомасын өтеу мерзімі өткеннен кейін Ломбардта кепіл мүлкін сақтауды жүзеге асыруға міндеттенетін 30 күнтізбелік күнді құрайтын уақыт кезеңі.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1.17.</w:t>
      </w:r>
      <w:r w:rsidRPr="00D8646D">
        <w:rPr>
          <w:rFonts w:ascii="Times New Roman" w:hAnsi="Times New Roman" w:cs="Times New Roman"/>
          <w:sz w:val="24"/>
          <w:szCs w:val="24"/>
        </w:rPr>
        <w:tab/>
        <w:t>Шартқа электронды түрде қол қойылған жағдайда Қарыз алушыны сәйкестендіру және аутентификациялау үшін бірегей сәйкестендіргіші қолданылады, ол Қарыз алушыға ұялы абоненттік нөмірге SMS хабарламалар арқылы жіберілген әріптер, сандар немесе белгілердің жиынтығы болып табылады.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1.18. Тиiстi қаржы жылына арналған республикалық бюджет туралы заңда белгiленген айлық есептiк көрсеткiштiн елу еселенген мөлшерiнен аспайтын мөлшерде күнтiзбелiк қырық бес күнге дейiнгi мерзiмге жасалган кепiл билетi бойынша: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xml:space="preserve">1) сыйақы мөлшерi берiлген шағын несие соммасының </w:t>
      </w:r>
      <w:r w:rsidR="00905322" w:rsidRPr="00905322">
        <w:rPr>
          <w:rFonts w:ascii="Times New Roman" w:hAnsi="Times New Roman" w:cs="Times New Roman"/>
          <w:sz w:val="24"/>
          <w:szCs w:val="24"/>
        </w:rPr>
        <w:t>2</w:t>
      </w:r>
      <w:r w:rsidRPr="00D8646D">
        <w:rPr>
          <w:rFonts w:ascii="Times New Roman" w:hAnsi="Times New Roman" w:cs="Times New Roman"/>
          <w:sz w:val="24"/>
          <w:szCs w:val="24"/>
        </w:rPr>
        <w:t>0% (</w:t>
      </w:r>
      <w:r w:rsidR="00E44FA4" w:rsidRPr="00E44FA4">
        <w:rPr>
          <w:rFonts w:ascii="Times New Roman" w:hAnsi="Times New Roman" w:cs="Times New Roman"/>
          <w:sz w:val="24"/>
          <w:szCs w:val="24"/>
        </w:rPr>
        <w:t>жиырма</w:t>
      </w:r>
      <w:r w:rsidRPr="00D8646D">
        <w:rPr>
          <w:rFonts w:ascii="Times New Roman" w:hAnsi="Times New Roman" w:cs="Times New Roman"/>
          <w:sz w:val="24"/>
          <w:szCs w:val="24"/>
        </w:rPr>
        <w:t xml:space="preserve"> пайызынан) аспауы тиiс;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xml:space="preserve">2) шағын несие соммасын қайтару және (немесе) сыйақы төлеу жөнiндегi мiндеттеменi бұзғаны үшiн тұрақсыздық айыбының (айыппұлдың,өсемақының) мөлшерi мерзiмi өткен әрбiр күн үшiн орындалмаған мiндеттеме соммасының </w:t>
      </w:r>
      <w:r w:rsidR="00E44FA4" w:rsidRPr="00E44FA4">
        <w:rPr>
          <w:rFonts w:ascii="Times New Roman" w:hAnsi="Times New Roman" w:cs="Times New Roman"/>
          <w:sz w:val="24"/>
          <w:szCs w:val="24"/>
        </w:rPr>
        <w:t xml:space="preserve">0,5 </w:t>
      </w:r>
      <w:r w:rsidRPr="00D8646D">
        <w:rPr>
          <w:rFonts w:ascii="Times New Roman" w:hAnsi="Times New Roman" w:cs="Times New Roman"/>
          <w:sz w:val="24"/>
          <w:szCs w:val="24"/>
        </w:rPr>
        <w:t>% аспауы тиiс;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3) шағын несие нысанасын қоспағанда, Қарыз алушының кепiлдiк билетте көзделген сыйакы мен тұрақсыздық айыбының (айыппұлдың, өсемақының) соммасын қоса алганда, кепiлдiк билет бойынша барлық төлемдер жиынтығында кепiлдiк билеттiң барлық қолданылу кезеңi үшiн берiлген шағын несие соммасынан аспауы тиiс;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ab/>
        <w:t>4) шағын несие соммасын ұлгайтуға тыйым салынады;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5) талаптардың келiсiмi бойынша қолданыстағы  немесе жақсарту талаптарында шағын несие беру туралы шарттың қолданылу мерзiмi ұзартылуы мүмкiн.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1.19. Шағын несие беру және ломбардта заттарды кепiлге салу туралы Шарт кепiл билетін беру арқылы жасалады.</w:t>
      </w:r>
    </w:p>
    <w:p w:rsidR="00D8646D" w:rsidRPr="00D8646D" w:rsidRDefault="00D8646D" w:rsidP="001653DC">
      <w:pPr>
        <w:jc w:val="center"/>
        <w:rPr>
          <w:rFonts w:ascii="Times New Roman" w:hAnsi="Times New Roman" w:cs="Times New Roman"/>
          <w:sz w:val="24"/>
          <w:szCs w:val="24"/>
        </w:rPr>
      </w:pPr>
      <w:r w:rsidRPr="00D8646D">
        <w:rPr>
          <w:rFonts w:ascii="Times New Roman" w:hAnsi="Times New Roman" w:cs="Times New Roman"/>
          <w:sz w:val="24"/>
          <w:szCs w:val="24"/>
        </w:rPr>
        <w:t>2.</w:t>
      </w:r>
      <w:r w:rsidRPr="00D8646D">
        <w:rPr>
          <w:rFonts w:ascii="Times New Roman" w:hAnsi="Times New Roman" w:cs="Times New Roman"/>
          <w:sz w:val="24"/>
          <w:szCs w:val="24"/>
        </w:rPr>
        <w:tab/>
        <w:t>ТАРАПТАРДЫҢ ҚҰҚЫҚТАРЫ МЕН МІНДЕТТЕРІ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2.1.</w:t>
      </w:r>
      <w:r w:rsidRPr="00D8646D">
        <w:rPr>
          <w:rFonts w:ascii="Times New Roman" w:hAnsi="Times New Roman" w:cs="Times New Roman"/>
          <w:sz w:val="24"/>
          <w:szCs w:val="24"/>
        </w:rPr>
        <w:tab/>
        <w:t>Қарыз алушының құқықтары: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1)</w:t>
      </w:r>
      <w:r w:rsidRPr="00D8646D">
        <w:rPr>
          <w:rFonts w:ascii="Times New Roman" w:hAnsi="Times New Roman" w:cs="Times New Roman"/>
          <w:sz w:val="24"/>
          <w:szCs w:val="24"/>
        </w:rPr>
        <w:tab/>
        <w:t>микрокредиттер беру қағидаларымен, микрокредиттер беру бойынша Ломбард тарифтерімен танысуға;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w:t>
      </w:r>
      <w:r w:rsidRPr="00D8646D">
        <w:rPr>
          <w:rFonts w:ascii="Times New Roman" w:hAnsi="Times New Roman" w:cs="Times New Roman"/>
          <w:sz w:val="24"/>
          <w:szCs w:val="24"/>
        </w:rPr>
        <w:tab/>
        <w:t>егер негізгі борышты және (немесе) сыйақыны өтеу күні демалыс не ме¬реке күніне түскен жағдайда, тұрақсыздық айыбын (айыппұл, өсімпұл) төлемей, негізгі борышты және (немесе) сыйақыны одан кейінгі жұмыс күні төлеуге;</w:t>
      </w:r>
      <w:r w:rsidRPr="00D8646D">
        <w:rPr>
          <w:rFonts w:ascii="Times New Roman" w:hAnsi="Times New Roman" w:cs="Times New Roman"/>
          <w:sz w:val="24"/>
          <w:szCs w:val="24"/>
        </w:rPr>
        <w:tab/>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3)</w:t>
      </w:r>
      <w:r w:rsidRPr="00D8646D">
        <w:rPr>
          <w:rFonts w:ascii="Times New Roman" w:hAnsi="Times New Roman" w:cs="Times New Roman"/>
          <w:sz w:val="24"/>
          <w:szCs w:val="24"/>
        </w:rPr>
        <w:tab/>
        <w:t>Ломбардқа микрокредит сомасын тұрақсыздық айыбын (айыппұл, өсімпұл) төлемей мерзімінен бұрын толық немесе ішінара қайтаруға;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4)</w:t>
      </w:r>
      <w:r w:rsidRPr="00D8646D">
        <w:rPr>
          <w:rFonts w:ascii="Times New Roman" w:hAnsi="Times New Roman" w:cs="Times New Roman"/>
          <w:sz w:val="24"/>
          <w:szCs w:val="24"/>
        </w:rPr>
        <w:tab/>
        <w:t>Ломбард Қарыз алушымен жасалған шарт бойынша құқықты (талапты) басқаға берген жағдайда, үшінші тұлғамен келіспеушіліктерді реттеу үшін банк омбудсменіне жүгінуге;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5)</w:t>
      </w:r>
      <w:r w:rsidRPr="00D8646D">
        <w:rPr>
          <w:rFonts w:ascii="Times New Roman" w:hAnsi="Times New Roman" w:cs="Times New Roman"/>
          <w:sz w:val="24"/>
          <w:szCs w:val="24"/>
        </w:rPr>
        <w:tab/>
        <w:t>алынатын қызметтер бойынша даулы жағдайлар туындаған кезде Ломбардқа жазбаша өтініш жасауға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6)</w:t>
      </w:r>
      <w:r w:rsidRPr="00D8646D">
        <w:rPr>
          <w:rFonts w:ascii="Times New Roman" w:hAnsi="Times New Roman" w:cs="Times New Roman"/>
          <w:sz w:val="24"/>
          <w:szCs w:val="24"/>
        </w:rPr>
        <w:tab/>
        <w:t>кепілдік мерзімі ішінде реттеу үшін себептер мен негіздерді көрсете отырып, өз берешегін реттеу туралы өтінішпен Ломбардқа жазбаша жүгінуге құқылы. Бұл ретте жазбаша өтінішке Ломбард қызметкерлерінің қатысуымен қарыз алушы өз қолымен қол қоюға тиіс;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7)</w:t>
      </w:r>
      <w:r w:rsidRPr="00D8646D">
        <w:rPr>
          <w:rFonts w:ascii="Times New Roman" w:hAnsi="Times New Roman" w:cs="Times New Roman"/>
          <w:sz w:val="24"/>
          <w:szCs w:val="24"/>
        </w:rPr>
        <w:tab/>
        <w:t>Қазақстан Республикасының заңдарында белгіленген тәртіппен өз құқықтарын қорғау.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2.2. Ломбардтың құқықтары: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  1) Қарыз алушыдан қажетті ақпарат пен құжаттарды сұратуға және алуға;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 себептерін түсіндірместен микрокредит беруден бас тартуға;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3) Қарыз алушы микрокредиттің кезекті бөлігін қайтару және (немесе) күнтізбелік қырық күннен астам сыйақы төлеу үшін белгіленген мерзімді бұзған кезде микрокредит сомасын және ол бойынша сыйақыны мерзімінен бұрын қайтаруды талап етуге;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4) микроқаржылық қызмет туралы заңнамада көрсетілген тұлғаларға микрокредит беру туралы шарт бойынша құқықты (талап етуді) беруге;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 Қарыз алушының өтініші бойынша тауарлар, жұмыстар немесе қызметтер үшін ақы төлеу мақсатында екінші деңгейдегі банктер арқылы үшінші тұлғаға микрокредит аударуды жүзеге асыруға;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6) Кепілдік билеттің шарттарын Қарыз алушы үшін жақсарту жағына қарай біржақты тәртіппен өзгертуге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2.3. Ломбард міндетті: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 Қарыз алушыдан міндеттемелерді орындауды қабылдауға;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 Қарыз алушы Ломбард алдында өз міндеттемелерін орындағаннан кейін Қарыз алушыға міндеттемелердің орындалуын растайтын құжатты беруге және Кепілдік билетке сәйкес Кепілдік мүлікті дереу қайтаруға;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3) ұйымның Кепілдік билет бойынша құқығының (талап етуінің) үшінші тұлғаға өту талаптарын қамтитын Кепілдік билетті (бұдан әрі - талап ету құқығын басқаға беру шарты) жасасу кезінде Қарыз алушыны хабардар етуге: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талап ету құқығын басқаға беру шартын жасасқанға дейін құқықтардың (талап етудің) үшінші тұлғаға өту мүмкіндігі туралы, сондай-ақ Кепілдік билетте көзделген тәсілмен осындай басқаға беруге байланысты Қарыз алушының дербес деректерін өңдеу туралы;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талап ету құқығын басқаға беру шартын жасасқан күннен бастап отыз күнтізбелік күн ішінде үшінші тұлғаға (шарт бойынша құқық (талап ету) өткен тұлғаның атауы мен орналасқан жері) микрокредитті өтеу бойынша одан әрі төлемдердің тағайындалуын, берілген құқықтардың (талаптардың) толық көлемін, сондай-ақ негізгі борыштың, сыйақының, тұрақсыздық айыбының (айыппұлдың, өсімпұлдың) мерзімі өткен және ағымдағы сомаларының және Қарыз алушы төлеуге тиісті басқа да сомаларының қалдықтарын көрсете отырып, Кепілдік билетте көзделген тәсілмен құқықтардың (талап етудің) үшінші тұлғаға өтуі туралы;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4) алынатын қызметтер бойынша даулы жағдайлар туындаған жағдайда "Жеке және заңды тұлғалардың өтініштерін қарау тәртібі туралы" Қазақстан Республикасының 2007 жылғы 12 қаңтардағы Заңының 8-бабында белгіленген мерзімде Қарыз алушыға жазбаша нысанда жауап беруге;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 Ломбард Кепілдік билетте көзделген тәртіппен жақсартушы шарттарды қолданған жағдайда, Қарыз алушыны Кепілдік билет талаптарының өзгергені туралы хабардар етуге;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6) </w:t>
      </w:r>
      <w:r w:rsidRPr="00D8646D">
        <w:rPr>
          <w:rFonts w:ascii="Times New Roman" w:hAnsi="Times New Roman" w:cs="Times New Roman"/>
          <w:sz w:val="24"/>
          <w:szCs w:val="24"/>
        </w:rPr>
        <w:tab/>
        <w:t>Кепілдік билетке Тараптар қол қойған Микрокредитті өтеу кестесін қоса беруге міндетті (егерде қосылу Шартта бар болса);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7) Қылмыстық жолмен алынған кiрiстердi зандастыруға және терроризмдi қаржыландыруға қарсы iс-қимыл туралы ҚР Заңында көзделген жағдайларда шағын несие беруден бас тарту;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8) Шағын несиелер беру ережелерiнiң көшiрмесiмен қосылу шартты Ломбард қарыз алушының назарына және танысуына қол жетiмдi жерге және бар болған жағдайда интернет-сайтында орналастыруы керек;</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9) орналасқан жері өзгерген не атауы өзгерген жағдайда, бұл туралы уәкілетті органға жазбаша, сондай-ақ Қарыз алушыларды (өтініш берушілерді) микроқаржы ұйымының орналасқан жері бойынша, сондай - ақ Қарыз алушы (өтініш беруші) - жеке тұлғаның заңды мекенжайы бойынша және Қарыз алушы (өтініш беруші) - заңды тұлғаның орналасқан жері бойынша екі баспа басылымында қазақ және орыс тілдерінде тиісті ақпаратты жариялау </w:t>
      </w:r>
      <w:r w:rsidRPr="00D8646D">
        <w:rPr>
          <w:rFonts w:ascii="Times New Roman" w:hAnsi="Times New Roman" w:cs="Times New Roman"/>
          <w:sz w:val="24"/>
          <w:szCs w:val="24"/>
        </w:rPr>
        <w:lastRenderedPageBreak/>
        <w:t>арқылы не әрбір Қарыз алушыны (өтініш берушіні) осындай өзгерістер енгізілген күннен бастап отыз күнтізбелік күннен кешіктірмей хабардар етуге;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10) өтініш берушіге микрокредит алуға, оған қызмет көрсетуге және оны өтеуге (қайтаруға) байланысты төлемдер туралы толық және дұрыс ақпарат беруге;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11) микрокредит беру құпиясын сақтауға;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12) сомасы 100 (жүз) айлық есептік көрсеткіштен асатын микрокредитті өтеу бойынша міндеттемелерді кешіктіру кезінде қарыз алушыға осы Шарттың 6.4-тармағында көрсетілген тәсілмен міндеттемелерді орындау мерзімін кешіктіру туралы хабарлама жіберуге міндетті. Бұл ретте осы Шартқа қосымшаға сәйкес нысан бойынша хабарлама қарыз алушыға мерзімі өткен күннен бастап күнтізбелік 15 (он бес) күннен кешіктірілмейтін мерзімде жіберілуге тиіс және онда мыналар көрсетілуге тиіс: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1) хабарламада көрсетілген күнге мерзімі өткен берешектің, оның ішінде негізгі борыштың, сыйақының және тұрақсыздық айыбының (айыппұлдың, өсімпұлдың) мөлшерін көрсете отырып, кепіл билеті бойынша төлемдер енгізу қажеттігі;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 Қарыз алушының кепіл билеті бойынша міндеттемені орындау мерзімін өткізіп алу басталған күннен бастап күнтізбелік отыз күн ішінде кепіл билеті бойынша міндеттемені орындау мерзімін өткізіп алудың туындау себептері, кірістері және кепіл билетінің талаптарына өзгерістер енгізу туралы оның өтінішіне себепші болатын басқа да расталған мән-жайлар (фактілер) туралы мәліметтерді қамтитын өтінішпен осы Шартта көзделген тәсілмен ломбардқа жүгіну арқылы берешекті тараптардың келісімі бойынша реттеу мүмкіндігі қоса беріледі;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3) міндеттемені орындау мерзімі кешіктірілген немесе берешекті реттеу жөнінде Қарыз алушымен келісімге қол жеткізілмеген күннен бастап күнтізбелік 30 (отыз) күн ішінде ломбардқа өтініш жасамаған жағдайда, Қарыз алушының кепіл билеті бойынша өз міндеттемелерін орындамауының салдары, оның ішінде негізгі борышты, сыйақыны және нотариустың атқарушылық жазбасы негізінде тұрақсыздық айыбын (айыппұлды, өсімпұлды) қоса алғанда, берешекті қарыз алушы-жеке тұлғаның келісімін алмай өндіріп алу құқығы;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4) қарыз алушының өтінішін алған күннен кейін күнтізбелік он бес күн ішінде кепіл билетінің шарттарына ұсынылған өзгерістерді және 6.4-тармақтағы кез келген тәсілмен жазбаша нысанда хабарламаны қарау. осы Шарттың, келісім туралы, берешекті реттеу жөніндегі өз ұсыныстары немесе дәлелді бас тарту туралы;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13) микроқаржы қызметі туралы заңда және Қазақстан Республикасының өзге де заңнамасында белгіленген өзге де талаптарды сақтауға міндетті.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2.4. Қарыз алушы міндетті: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 алынған микрокредитті қайтаруға және ол бойынша сыйақыны Кепілдік би¬летте белгіленген мерзімде және тәртіппен төлеуге;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 Ломбард талабы бойынша қажетті ақпарат пен құжаттарды ұсынуға;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3) Ломбардқа микрокредитті өндіріп алу бойынша шығындарды өтеуге;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4) Ломбардқа өзінің сауалнамалық деректерінің өзгергені туралы, сондай-ақ оның міндеттемелерін орындауына әсер ететін кез келген мән-жайлар туралы дереу жазбаша хабарлауға;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 мемлекеттік, оның ішінде құқық қорғау және өзге де органдардың кепілге салынған мүлікті алып қою және/немесе алу нәтижесінде туындаған залалды Ломбардқа даусыз тәртіппен өтеуге;</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 жеке куәлікті (паспортты), тұрғылықты жерін, ұялы телефон нөмірін, электрондық пошта мекенжайын ауыстырған, сондай – ақ микрокредит алуға арналған сауалнама-өтініште көрсетілген өзге де мәліметтерді, байланыс деректерін/деректемелерін өзгерткен кезде осындай өзгеріс болған күннен бастап 3 (үш) жұмыс күнінен кешіктірмей Ломбардқа хабарлама жіберуге міндетті;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7) Кепілдік билетте, микроқаржылық қызмет туралы заңнамада және Қазақстан Республикасының азаматтық заңнамасында белгіленген өзге де талаптарды орындауға, сондай-ақ жауапкершілік алуға міндетті.</w:t>
      </w:r>
    </w:p>
    <w:p w:rsidR="00D8646D" w:rsidRPr="00D8646D" w:rsidRDefault="00D8646D" w:rsidP="001653DC">
      <w:pPr>
        <w:jc w:val="center"/>
        <w:rPr>
          <w:rFonts w:ascii="Times New Roman" w:hAnsi="Times New Roman" w:cs="Times New Roman"/>
          <w:sz w:val="24"/>
          <w:szCs w:val="24"/>
        </w:rPr>
      </w:pPr>
      <w:r w:rsidRPr="00D8646D">
        <w:rPr>
          <w:rFonts w:ascii="Times New Roman" w:hAnsi="Times New Roman" w:cs="Times New Roman"/>
          <w:sz w:val="24"/>
          <w:szCs w:val="24"/>
        </w:rPr>
        <w:t>3.</w:t>
      </w:r>
      <w:r w:rsidRPr="00D8646D">
        <w:rPr>
          <w:rFonts w:ascii="Times New Roman" w:hAnsi="Times New Roman" w:cs="Times New Roman"/>
          <w:sz w:val="24"/>
          <w:szCs w:val="24"/>
        </w:rPr>
        <w:tab/>
        <w:t>ЛОМБАРД ҮШІН ШЕКТЕУЛЕР ТӨМЕНДЕГІЛЕРДІ ҚАМТИДЫ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1) сыйақы мөлшерлемесін (оларды төмендету жағдайларын қоспағанда) және (немесе) микрокредитті өтеу тәсілі мен әдісін біржақты тәртіппен өзгерту;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2) микрокредит бойынша сыйақы мен тұрақсыздық айыбын (айыппұл, өсімпұл) қоспағанда, кез келген төлемдерді белгілеу және Қарыз алушыдан алу;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3) Ломбардқа микрокредит сомасын мерзімінен бұрын толық немесе ішінара қайтарған Қарыз алушыдан микрокредитті мерзімінен бұрын қайтарғаны үшін тұрақсыздық айыбын (айыппұл, өсімпұл) және басқа да төлемдерді талап ету;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4) осы Кепілдік билет бойынша микрокредит сомасын ұлғайту;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 егер негізгі борышты немесе сыйақыны өтеу күні демалыс не мереке күніне түскен және сыйақыны немесе негізгі борышты төлеу одан кейінгі жұмыс күні жүргізілген жағдайда, тұрақсыздық айыбын (айыппұл, өсімпұл) алу;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 Кепілдік билет бойынша теңгемен берілген микрокредит бойынша міндеттемелер мен төлемдерді кез келген валюталық баламасына байланыстыра оты¬рып, индекстеу;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7) осы Кепілдік билетте көзделген жағдайларды қоспағанда, Кепілдік мүлікті пайдалану және оған билік ету.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8) коллекторлық агенттікпен осындай шарт жасасу жағдайларын қоспағанда, мәні берешекті сотқа дейін өндіріп алу және реттеу бойынша қызметтер көрсету, сондай - ақ Қарыз алушының берешегіне байланысты ақпаратты жинау болып табылатын үшінші тұлғалармен Шарт (бұдан әрі-берешекті өндіріп алу туралы шарт) жасасуға;</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9) берешек сотқа дейінгі өндіріп алуда және коллекторлық агенттікте реттеуде болған кезеңде берешекті өндіріп алу туралы сотқа талап-арызбен жүгінуге, берешек коллекторлық агенттікте жұмыста болған кезең үшін сыйақы төлеуді талап етуге, сондай-ақ көрсетілген кезеңде негізгі </w:t>
      </w:r>
      <w:r w:rsidRPr="00D8646D">
        <w:rPr>
          <w:rFonts w:ascii="Times New Roman" w:hAnsi="Times New Roman" w:cs="Times New Roman"/>
          <w:sz w:val="24"/>
          <w:szCs w:val="24"/>
        </w:rPr>
        <w:lastRenderedPageBreak/>
        <w:t>борыш пен сыйақыны уақтылы өтемегені үшін тұрақсыздық айыбын (айыппұлды, өсімпұлды) есептеуге міндетті.</w:t>
      </w:r>
    </w:p>
    <w:p w:rsidR="00D8646D" w:rsidRPr="00D8646D" w:rsidRDefault="00D8646D" w:rsidP="001653DC">
      <w:pPr>
        <w:jc w:val="center"/>
        <w:rPr>
          <w:rFonts w:ascii="Times New Roman" w:hAnsi="Times New Roman" w:cs="Times New Roman"/>
          <w:sz w:val="24"/>
          <w:szCs w:val="24"/>
        </w:rPr>
      </w:pPr>
      <w:r w:rsidRPr="00D8646D">
        <w:rPr>
          <w:rFonts w:ascii="Times New Roman" w:hAnsi="Times New Roman" w:cs="Times New Roman"/>
          <w:sz w:val="24"/>
          <w:szCs w:val="24"/>
        </w:rPr>
        <w:t>4.</w:t>
      </w:r>
      <w:r w:rsidRPr="00D8646D">
        <w:rPr>
          <w:rFonts w:ascii="Times New Roman" w:hAnsi="Times New Roman" w:cs="Times New Roman"/>
          <w:sz w:val="24"/>
          <w:szCs w:val="24"/>
        </w:rPr>
        <w:tab/>
        <w:t>КЕПІЛДІК БИЛЕТ БОЙЫНША МІНДЕТТЕМЕЛЕРДІ БҰЗҒАНЫ ҮШІН ТАРАПТАРДЫҢ ЖАУАПКЕРШІЛІГІ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4.1.</w:t>
      </w:r>
      <w:r w:rsidRPr="00D8646D">
        <w:rPr>
          <w:rFonts w:ascii="Times New Roman" w:hAnsi="Times New Roman" w:cs="Times New Roman"/>
          <w:sz w:val="24"/>
          <w:szCs w:val="24"/>
        </w:rPr>
        <w:tab/>
        <w:t>Ломбард кепілге салынған мүліктің жоғалуы, сақталуы немесе зақымдануы үшін, егер жоғалу немесе зақымдану еңсерілмейтін күштің салдарынан болғанын дәлелдей алмаса, жауапты болады. Сондай-ақ Ломбард, егер кепілдік мүліктің жоғалуы немесе зақымдануы ереуілдер, жаппай тәртіпсіздіктер, халықтық және әскери толқулар және т.б. салдарынан үшінші тұлғалар жасаған ұрлау салдарынан болған жағдайда жауапкершіліктен босатылады, алайда бұл ретте Ломбард кепілге салынған мүліктің сақталуын қамтамасыз ету үшін өзінің қолынан келетін барлық шараларды қолдануға міндетті.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4.2. </w:t>
      </w:r>
      <w:r w:rsidRPr="00D8646D">
        <w:rPr>
          <w:rFonts w:ascii="Times New Roman" w:hAnsi="Times New Roman" w:cs="Times New Roman"/>
          <w:sz w:val="24"/>
          <w:szCs w:val="24"/>
        </w:rPr>
        <w:tab/>
        <w:t>Қарыз алушы Кепілдік билет бойынша міндеттемелердің орындалуына жауапты болады.</w:t>
      </w:r>
    </w:p>
    <w:p w:rsidR="00D8646D" w:rsidRPr="00D8646D" w:rsidRDefault="00D8646D" w:rsidP="001653DC">
      <w:pPr>
        <w:jc w:val="center"/>
        <w:rPr>
          <w:rFonts w:ascii="Times New Roman" w:hAnsi="Times New Roman" w:cs="Times New Roman"/>
          <w:sz w:val="24"/>
          <w:szCs w:val="24"/>
        </w:rPr>
      </w:pPr>
      <w:r w:rsidRPr="00D8646D">
        <w:rPr>
          <w:rFonts w:ascii="Times New Roman" w:hAnsi="Times New Roman" w:cs="Times New Roman"/>
          <w:sz w:val="24"/>
          <w:szCs w:val="24"/>
        </w:rPr>
        <w:t>5.</w:t>
      </w:r>
      <w:r w:rsidRPr="00D8646D">
        <w:rPr>
          <w:rFonts w:ascii="Times New Roman" w:hAnsi="Times New Roman" w:cs="Times New Roman"/>
          <w:sz w:val="24"/>
          <w:szCs w:val="24"/>
        </w:rPr>
        <w:tab/>
        <w:t>КЕПІЛДІК БИЛЕТТІҢ ШАРТТАРЫНА ӨЗГЕРІСТЕР ЕНГІЗУ ТӘРТІБІ</w:t>
      </w:r>
    </w:p>
    <w:p w:rsidR="00D8646D" w:rsidRPr="00D8646D" w:rsidRDefault="00D8646D" w:rsidP="001653DC">
      <w:pPr>
        <w:jc w:val="center"/>
        <w:rPr>
          <w:rFonts w:ascii="Times New Roman" w:hAnsi="Times New Roman" w:cs="Times New Roman"/>
          <w:sz w:val="24"/>
          <w:szCs w:val="24"/>
        </w:rPr>
      </w:pPr>
      <w:r w:rsidRPr="00D8646D">
        <w:rPr>
          <w:rFonts w:ascii="Times New Roman" w:hAnsi="Times New Roman" w:cs="Times New Roman"/>
          <w:sz w:val="24"/>
          <w:szCs w:val="24"/>
        </w:rPr>
        <w:t>ЕНГІЗУ ТӘРТІБІ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5.1. </w:t>
      </w:r>
      <w:r w:rsidRPr="00D8646D">
        <w:rPr>
          <w:rFonts w:ascii="Times New Roman" w:hAnsi="Times New Roman" w:cs="Times New Roman"/>
          <w:sz w:val="24"/>
          <w:szCs w:val="24"/>
        </w:rPr>
        <w:tab/>
        <w:t>Қарыз алушының ақшалай міндеттемелері сомасының (мөлшерінің) және (немесе) оларды төлеу мерзімінің өзгеруіне әкеп соғатын микрокредиттің шарттары өзгерген жағдайда Ломбард қосымша келісім жаңа кестесін жасайды және Қарыз алушыға береді.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5.2.</w:t>
      </w:r>
      <w:r w:rsidRPr="00D8646D">
        <w:rPr>
          <w:rFonts w:ascii="Times New Roman" w:hAnsi="Times New Roman" w:cs="Times New Roman"/>
          <w:sz w:val="24"/>
          <w:szCs w:val="24"/>
        </w:rPr>
        <w:tab/>
        <w:t>Микрокредитті мерзімінен бұрын ішінара өтеген кезде сыйақының келесі сомасы негізгі борыш қалдығына қайта есептеледі және Қарыз алушыға жаңа өтеу кестесі бар жаңа Кепілдік билет беріледі. Бұл ретте, шағын несиенi өтеу кестесiне қол қойылмайды және «Шағынқаржы қызметi жөнiндегi» ҚР Заңының 4-бабы 3-1-тармағында көрсетiлген кепiл билетiн жасасқан жағдайда кепiл билетiне қоса берiлмейдi және шағын несиенi өтеу шағын несие мерзiмiнiң соңында бiржолғы төлеммен жүзеге асырылады.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5.3.</w:t>
      </w:r>
      <w:r w:rsidRPr="00D8646D">
        <w:rPr>
          <w:rFonts w:ascii="Times New Roman" w:hAnsi="Times New Roman" w:cs="Times New Roman"/>
          <w:sz w:val="24"/>
          <w:szCs w:val="24"/>
        </w:rPr>
        <w:tab/>
        <w:t xml:space="preserve">Қарыз алушы (оның ішінде үшінші тұлға жеке басын куәландыратын құжатты және Кепілдік билетті көрсеткен кезде, сондай-ақ Ломбардқа смс хабарлама жіберу немесе электрондық поштаға хабарлама жіберу арқылы хабарлау жолымен) микрокредит беру шарттарын сақтай отырып, қарыздың пайдаланылған күндері үшін Ломбардқа сыйақы төлеген жағдайда, Ломбард Кепілдік билетін ұзартуы мүмкін (Ломбардтың қалауы бойынша, себептерін түсіндірмей мерзімін ұзартудан бас тартуы мүмкін).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Бұл ретте микрокредит берудің жалпы мерзімі микрокредит алған күннен бастап 12 (он екі) айдан аспауы тиіс.</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5.4.</w:t>
      </w:r>
      <w:r w:rsidRPr="00D8646D">
        <w:rPr>
          <w:rFonts w:ascii="Times New Roman" w:hAnsi="Times New Roman" w:cs="Times New Roman"/>
          <w:sz w:val="24"/>
          <w:szCs w:val="24"/>
        </w:rPr>
        <w:tab/>
        <w:t>Ломбард Қосылу шартына ломбардтың сайтында жарияланған күннен бастап қолданысқа енгізілетін өзгерістер мен тол</w:t>
      </w:r>
      <w:r w:rsidR="00581812">
        <w:rPr>
          <w:rFonts w:ascii="Times New Roman" w:hAnsi="Times New Roman" w:cs="Times New Roman"/>
          <w:sz w:val="24"/>
          <w:szCs w:val="24"/>
        </w:rPr>
        <w:t>ықтырулар енгізуге құқылы http</w:t>
      </w:r>
      <w:r w:rsidR="00581812" w:rsidRPr="006B70F1">
        <w:rPr>
          <w:rFonts w:ascii="Times New Roman" w:hAnsi="Times New Roman" w:cs="Times New Roman"/>
          <w:sz w:val="24"/>
          <w:szCs w:val="24"/>
        </w:rPr>
        <w:t>://</w:t>
      </w:r>
      <w:r w:rsidR="00581812">
        <w:rPr>
          <w:rFonts w:ascii="Times New Roman" w:hAnsi="Times New Roman" w:cs="Times New Roman"/>
          <w:sz w:val="24"/>
          <w:szCs w:val="24"/>
        </w:rPr>
        <w:t xml:space="preserve"> lombard</w:t>
      </w:r>
      <w:r w:rsidR="00581812" w:rsidRPr="00581812">
        <w:rPr>
          <w:rFonts w:ascii="Times New Roman" w:hAnsi="Times New Roman" w:cs="Times New Roman"/>
          <w:sz w:val="24"/>
          <w:szCs w:val="24"/>
          <w:lang w:val="kk-KZ"/>
        </w:rPr>
        <w:t>-west.kz</w:t>
      </w:r>
      <w:r w:rsidRPr="00D8646D">
        <w:rPr>
          <w:rFonts w:ascii="Times New Roman" w:hAnsi="Times New Roman" w:cs="Times New Roman"/>
          <w:sz w:val="24"/>
          <w:szCs w:val="24"/>
        </w:rPr>
        <w:t xml:space="preserve"> және ломбардтың құрылымдық бөлімшелерінде және/немесе баспа түріңде төмендегілер туралы. Егер оларда өзгеше көзделмесе, олар қолданысқа енгізілгеннен кейін жасалған Кепіл билеттеріне қолданылады.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5.5.</w:t>
      </w:r>
      <w:r w:rsidRPr="00D8646D">
        <w:rPr>
          <w:rFonts w:ascii="Times New Roman" w:hAnsi="Times New Roman" w:cs="Times New Roman"/>
          <w:sz w:val="24"/>
          <w:szCs w:val="24"/>
        </w:rPr>
        <w:tab/>
        <w:t>Қосылу шартына өзгерістер мен толықтырулар қолданысқа енгізілгенге дейін мұндай өзгерістер мен толықтырулар Ломбард пен Қарыз алушының арасында Кепіл билеттеріне қосымша келісімдер жасалған жағдайда қолданылады.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5.6. Тараптар Кепіл билетіне қосымша келісім жасасу арқылы Қосылу шартының талаптарына өзгерістер енгізе алады. Мұндай өзгерістер осы Кепіл билетінің Тараптардың қатынастарына қолданылатын болады.</w:t>
      </w:r>
    </w:p>
    <w:p w:rsidR="00D8646D" w:rsidRPr="00D8646D" w:rsidRDefault="00D8646D" w:rsidP="00E6785C">
      <w:pPr>
        <w:jc w:val="center"/>
        <w:rPr>
          <w:rFonts w:ascii="Times New Roman" w:hAnsi="Times New Roman" w:cs="Times New Roman"/>
          <w:sz w:val="24"/>
          <w:szCs w:val="24"/>
        </w:rPr>
      </w:pPr>
      <w:r w:rsidRPr="00D8646D">
        <w:rPr>
          <w:rFonts w:ascii="Times New Roman" w:hAnsi="Times New Roman" w:cs="Times New Roman"/>
          <w:sz w:val="24"/>
          <w:szCs w:val="24"/>
        </w:rPr>
        <w:t>6.</w:t>
      </w:r>
      <w:r w:rsidRPr="00D8646D">
        <w:rPr>
          <w:rFonts w:ascii="Times New Roman" w:hAnsi="Times New Roman" w:cs="Times New Roman"/>
          <w:sz w:val="24"/>
          <w:szCs w:val="24"/>
        </w:rPr>
        <w:tab/>
        <w:t>БАСҚА ДА ШАРТТАР</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6.1.</w:t>
      </w:r>
      <w:r w:rsidRPr="00D8646D">
        <w:rPr>
          <w:rFonts w:ascii="Times New Roman" w:hAnsi="Times New Roman" w:cs="Times New Roman"/>
          <w:sz w:val="24"/>
          <w:szCs w:val="24"/>
        </w:rPr>
        <w:tab/>
        <w:t>Осы Кепілдік билетке қол қоя отырып, Қарыз алушы Ломбардқа Қарыз алушының дербес деректерін жинауға және өңдеуге және пайдалануға (қағаз тасығыштарда және/немесе Ломбардтың деректер базаларында және/немесе жиымдарында электронды форматта жинауды, өңдеуді және сақтауды қоса алғанда), сондай-ақ Қарыз алушы туралы ақпаратты кредиттік бюро мен ішкі істер органдарына нысан бойынша (Шарттың №4 Косымша) ұсынуға сөзсіз жазбаша келісімін береді.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 xml:space="preserve">6.2. Осы Келісімге қол қою, оған өзгертулер мен толықтырулар, сондай-ақ микрокредит беруге байланысты өтініштер, сауалнамалар мен келісімдерді Қарыз алушы келесі жолдармен жүзеге асырады: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6.2.1.</w:t>
      </w:r>
      <w:r w:rsidRPr="00D8646D">
        <w:rPr>
          <w:rFonts w:ascii="Times New Roman" w:hAnsi="Times New Roman" w:cs="Times New Roman"/>
          <w:sz w:val="24"/>
          <w:szCs w:val="24"/>
        </w:rPr>
        <w:tab/>
        <w:t>Қарыз алушыға ломбард базасында тіркелген ұялы телефон нөміріне SMS-хабарламалар арқылы жіберілген әріптер, сандар немесе символдардың тіркесімі болып табылатын бірегей сәйкестендіргіш пен бір реттік динамикалық түрде жасалынатын парольді пайдалану;</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6.2.2.</w:t>
      </w:r>
      <w:r w:rsidRPr="00D8646D">
        <w:rPr>
          <w:rFonts w:ascii="Times New Roman" w:hAnsi="Times New Roman" w:cs="Times New Roman"/>
          <w:sz w:val="24"/>
          <w:szCs w:val="24"/>
        </w:rPr>
        <w:tab/>
        <w:t>Қарыз алушының ломбардқа жеке келуімен.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6.3. Карыз алушы кепiл билетi бойынша мiндеттеменi орындау мерзiмiн өткiзiп алған куннен бастап кунтiзбелiк 30 (отыз) кун iшiнде кепiл билетi бойынша мiндеттеменi орындау мерзiмiн өткiзiп алудың туындау себептерi, кiрiстерi және кепiл билетiнiң талаптарына өзгерiстер енгiзу туралы өзiнiң арызын негiздейтiн басқа да расталған мән-жайлар (фактiлер) туралы мәлiметтердi қамтитын өтiнiшпен ломбардка жеке өзi жүгiнуге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xml:space="preserve">1) Ломбард карыз алушының өтiнiшiн алған куннен кейiн кунтiзбелiк 15 (он бес) кун iшiнде кепiл билетiнiң талаптарына ұсынылған өзгерiстердi карауға және қарыз алушыға жазбаша нысанда келiсiмi, берешектi реттеу жөнiндегi өз ұсыныстары немесе дәлелдi бас тарту туралы хабарлауға тиiс;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 Ломбард негiзгi борышты, сыйақыны және тұрақсыздық айыбын (айыппұлды, өсiмақыны) қоса алғанда, берешектi қарыз алушының келiсiмiн алмастан, нотариустың аткарушылық жазбасы негiзiнде, мынадай жағдайларда өндiрiп алуға құқылы: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қарыз алушының тараптардың келiсiмi бойынша берешектi реттеу және қарыз алушының мiндеттеменi орындау мерзiмiн өткiзiп алған куннен бастап кунтiзбелiк 30 (отыз) кун iшiнде берешек бойынша өтiнiш бермеуi ломбардқа жугiнбеуi;</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Қарыз алушының өтiнiшiн карау нәтижелерi бойынша берешектi реттеу жонiндегi келiсiмге қол жеткiзбеуге және карыз алушының берешек бойынша қарсылықтарды ұсынбауына байланысты туындайды.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Қарыз алушының берешек бойынша өтiнiш бермеуi оның мiндеттеменi орындамаудағы кiнәсiн мойындауы болып табылады.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6.4. Қарыз алушы шағын несие мөлшерi 100 (жүз) айлық есептiк көрсеткiштен асатын кепiл билетi бойынша негiзгi борышты және/немесе сыйақыны төлеу бойынша өз мiндеттемелерiн тиiсiнше орындамаған жағдайда, Ломбард кепiл билетi бойынша мiндеттеменi орындау мерзiмi өткен куннен бастап кунтiзбелiк 15 (он бес) куннен кешiктiрмей Қарыз алушыға кепiл билетi бойынша мiндеттеменi орындау мерзiмi өткен куннен бастап төмендегi мән-жайларды камтамасыз ететiн байланыс құралдарын пайдалана отырып жеткiзедi, яғни:</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1) хабарламада көрсетiлген кунге мерзiмi өткен берешектiң, оның iшiнде негiзгi борыштың, сыйақының және тұрақсыздық айыбының (айыппұлдың, өсімақының) мөлшерiн көрсете отырып, кепiл билетi бойынша төлемдер енгiзу кажеттiлiгiн;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 Кепiл билетi бойынша мiндеттеменi орындау мерзiмiн өткiзiп алу басталған куннен бастап кунтiзбелiк 30 (отыз) кун iшiнде Қарыз алушының ломбардқа жеке өтiнiш жасауы аркылы кепiл билетi бойынша мiндеттеменi орындау мерзiмiн өткiзiп алудың туындау себептерi, кiрiстерi және шарттың талаптарына өзгерiстер енгiзу туралы онын өтiнiшiне себепшi болатын басқа да расталған мән-жайлар (фактiлер) туралы мәлiметтердi қамтитын өтiнiшпен берешектi тараптардың келiсiмi бойынша реттеу мумкiндiгiн.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Хабарлама карыз алушыға мына тасiлдердiң бiрiмен жiберiлсе, ол жеткiзiлген болып есептеледi:</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 xml:space="preserve">1) кепiл билетiнде көрсетiлген электрондык пошта мекен-жайына; </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2) кепiл билетiнде көрсетiлген тұрғылықты жерi бойынша, оның табыс етiлгенi туралы хабарламасы бар тапсырыс хатымен, онын iшiнде көрсетiлген мекен-жайда тұратын отбасының кәмелетке толған мушелерiнiң бiрi алған;</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ab/>
        <w:t>3) Қарыз алушы көрсеткен абоненттiк номерге жiберiлген SMS, WhatsApp-хабарламаларды пайдалана отырып және осындай хабарламалар Қарыз алушының тиiстi хабарламасы болып табылады.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Хабарламаны мекен-жай иесiне алушыға берудiң мумкiн еместiгi туралы немесе оны қабылдаудан бас тартуына, сондай-ак осы тармақшада көрсетiлген өзге де байланыс құралын пайдалану кезiнде оның қабылданғанын растамауына байланысты белгi соғылып кайтарған жағдайда, хабарлама тиiстi турде жiберiлген болып есептеледi.</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6.5. Кепілдік мүлікті сақтандыру талап етілмейді.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6.6. Кепiл билетiне қол қоя отырып, Қарыз алушы Қосылу шарты мен Кепiл билетiндегi, оған қосымшалардағы және шағын несиелер беру Ережелерiндегi талаптармен келiседi, кепiл затын өтеу күнiнен кейін бiр ай асқан кезде соттан тыс сатуға өз келiсiмiн бередi, Ломбард шағын несие алуға байланысты озiнiң құқықтары мен мiндеттерi туралы хабардар еттi.</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6.7. Қарыз алушы осы Кепілдік билет бойынша берілген шағын несие сомасын қайтармауы себепті Ломбард кеткен шығындарын жабу үшін Кепілдік мүлікті бағалау құнынан төмен бағада сатқан жағдайда, Ломбардқа кінарат-талап қоя алмайтынымен келіседі.</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lastRenderedPageBreak/>
        <w:t>6.8. Кепілдік мүліктің сатылуына немесе осындай мүліктің Ломбардтың меншігіне өтуіне байланысты Кепілдік билет әрекет етуін тоқтатады.</w:t>
      </w:r>
    </w:p>
    <w:p w:rsidR="00D8646D" w:rsidRPr="00D8646D" w:rsidRDefault="00D8646D" w:rsidP="00D8646D">
      <w:pPr>
        <w:rPr>
          <w:rFonts w:ascii="Times New Roman" w:hAnsi="Times New Roman" w:cs="Times New Roman"/>
          <w:sz w:val="24"/>
          <w:szCs w:val="24"/>
        </w:rPr>
      </w:pPr>
      <w:r w:rsidRPr="00D8646D">
        <w:rPr>
          <w:rFonts w:ascii="Times New Roman" w:hAnsi="Times New Roman" w:cs="Times New Roman"/>
          <w:sz w:val="24"/>
          <w:szCs w:val="24"/>
        </w:rPr>
        <w:t>6.9. Кепілдік билет қазақ және орыс тілдерінде екі данада, әрбір Тарап үшін бір-бір данадан қазақ және орыс тілдерінде жасалды. Мәтіндер әртүрлі оқылған жағдайда Тараптар орыс тіліндегі мәтінді басшылыққа алу туралы келісімге келді.</w:t>
      </w:r>
    </w:p>
    <w:p w:rsidR="00D8646D" w:rsidRPr="00D8646D" w:rsidRDefault="00D8646D" w:rsidP="00E6785C">
      <w:pPr>
        <w:jc w:val="center"/>
        <w:rPr>
          <w:rFonts w:ascii="Times New Roman" w:hAnsi="Times New Roman" w:cs="Times New Roman"/>
          <w:sz w:val="24"/>
          <w:szCs w:val="24"/>
        </w:rPr>
      </w:pPr>
      <w:r w:rsidRPr="00D8646D">
        <w:rPr>
          <w:rFonts w:ascii="Times New Roman" w:hAnsi="Times New Roman" w:cs="Times New Roman"/>
          <w:sz w:val="24"/>
          <w:szCs w:val="24"/>
        </w:rPr>
        <w:t>7. ТАРАПТАРДЫҢ   ДЕРЕКТЕМЕЛЕРІ</w:t>
      </w:r>
    </w:p>
    <w:tbl>
      <w:tblPr>
        <w:tblStyle w:val="a4"/>
        <w:tblW w:w="0" w:type="auto"/>
        <w:tblLook w:val="04A0" w:firstRow="1" w:lastRow="0" w:firstColumn="1" w:lastColumn="0" w:noHBand="0" w:noVBand="1"/>
      </w:tblPr>
      <w:tblGrid>
        <w:gridCol w:w="4785"/>
        <w:gridCol w:w="4786"/>
      </w:tblGrid>
      <w:tr w:rsidR="00E44FA4" w:rsidTr="00AB4B51">
        <w:tc>
          <w:tcPr>
            <w:tcW w:w="4785" w:type="dxa"/>
          </w:tcPr>
          <w:p w:rsidR="00E44FA4" w:rsidRPr="006B70F1" w:rsidRDefault="00E44FA4" w:rsidP="00AB4B51">
            <w:pPr>
              <w:jc w:val="center"/>
              <w:rPr>
                <w:rFonts w:ascii="Times New Roman" w:hAnsi="Times New Roman" w:cs="Times New Roman"/>
                <w:sz w:val="24"/>
                <w:szCs w:val="24"/>
              </w:rPr>
            </w:pPr>
            <w:r w:rsidRPr="006B70F1">
              <w:rPr>
                <w:rFonts w:ascii="Times New Roman" w:hAnsi="Times New Roman" w:cs="Times New Roman"/>
                <w:sz w:val="24"/>
                <w:szCs w:val="24"/>
              </w:rPr>
              <w:t>Қарыз беруші - Ломбард</w:t>
            </w:r>
          </w:p>
          <w:p w:rsidR="00E44FA4" w:rsidRDefault="00E44FA4" w:rsidP="00AB4B51">
            <w:pPr>
              <w:rPr>
                <w:rFonts w:ascii="Times New Roman" w:hAnsi="Times New Roman" w:cs="Times New Roman"/>
                <w:sz w:val="24"/>
                <w:szCs w:val="24"/>
              </w:rPr>
            </w:pPr>
          </w:p>
        </w:tc>
        <w:tc>
          <w:tcPr>
            <w:tcW w:w="4786" w:type="dxa"/>
          </w:tcPr>
          <w:p w:rsidR="00E44FA4" w:rsidRDefault="00E44FA4" w:rsidP="00AB4B51">
            <w:pPr>
              <w:jc w:val="center"/>
              <w:rPr>
                <w:rFonts w:ascii="Times New Roman" w:hAnsi="Times New Roman" w:cs="Times New Roman"/>
                <w:sz w:val="24"/>
                <w:szCs w:val="24"/>
              </w:rPr>
            </w:pPr>
            <w:r w:rsidRPr="006B70F1">
              <w:rPr>
                <w:rFonts w:ascii="Times New Roman" w:hAnsi="Times New Roman" w:cs="Times New Roman"/>
                <w:sz w:val="24"/>
                <w:szCs w:val="24"/>
              </w:rPr>
              <w:t>Қарыз алушы</w:t>
            </w:r>
          </w:p>
        </w:tc>
      </w:tr>
      <w:tr w:rsidR="00E44FA4" w:rsidTr="00AB4B51">
        <w:tc>
          <w:tcPr>
            <w:tcW w:w="4785" w:type="dxa"/>
          </w:tcPr>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 xml:space="preserve">ТОО </w:t>
            </w:r>
            <w:r w:rsidRPr="00581812">
              <w:rPr>
                <w:rFonts w:ascii="Times New Roman" w:hAnsi="Times New Roman" w:cs="Times New Roman"/>
                <w:sz w:val="24"/>
                <w:szCs w:val="24"/>
              </w:rPr>
              <w:t>«</w:t>
            </w:r>
            <w:r w:rsidRPr="00581812">
              <w:rPr>
                <w:rFonts w:ascii="Times New Roman" w:hAnsi="Times New Roman" w:cs="Times New Roman"/>
                <w:sz w:val="24"/>
                <w:szCs w:val="24"/>
                <w:lang w:val="kk-KZ"/>
              </w:rPr>
              <w:t xml:space="preserve">Ломбард </w:t>
            </w:r>
            <w:r w:rsidRPr="00581812">
              <w:rPr>
                <w:rFonts w:ascii="Times New Roman" w:hAnsi="Times New Roman" w:cs="Times New Roman"/>
                <w:sz w:val="24"/>
                <w:szCs w:val="24"/>
              </w:rPr>
              <w:t>«West»</w:t>
            </w:r>
          </w:p>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БҚО, Орал қ.Таскала аудна, қ Маметова, 7;</w:t>
            </w:r>
          </w:p>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БСН09114003561</w:t>
            </w:r>
          </w:p>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ЖСК KZ184322203398R00017</w:t>
            </w:r>
          </w:p>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БСК</w:t>
            </w:r>
            <w:r w:rsidRPr="008F38E8">
              <w:rPr>
                <w:rFonts w:ascii="Times New Roman" w:hAnsi="Times New Roman" w:cs="Times New Roman"/>
                <w:sz w:val="24"/>
                <w:szCs w:val="24"/>
                <w:lang w:val="kk-KZ"/>
              </w:rPr>
              <w:t xml:space="preserve"> </w:t>
            </w:r>
            <w:r w:rsidRPr="00581812">
              <w:rPr>
                <w:rFonts w:ascii="Times New Roman" w:hAnsi="Times New Roman" w:cs="Times New Roman"/>
                <w:sz w:val="24"/>
                <w:szCs w:val="24"/>
                <w:lang w:val="kk-KZ"/>
              </w:rPr>
              <w:t xml:space="preserve">VTBAKZKZ   </w:t>
            </w:r>
          </w:p>
          <w:p w:rsidR="00581812" w:rsidRPr="00581812" w:rsidRDefault="00581812" w:rsidP="00581812">
            <w:pPr>
              <w:spacing w:line="276" w:lineRule="auto"/>
              <w:rPr>
                <w:rFonts w:ascii="Times New Roman" w:hAnsi="Times New Roman" w:cs="Times New Roman"/>
                <w:sz w:val="24"/>
                <w:szCs w:val="24"/>
                <w:lang w:val="kk-KZ"/>
              </w:rPr>
            </w:pPr>
            <w:r w:rsidRPr="00581812">
              <w:rPr>
                <w:rFonts w:ascii="Times New Roman" w:hAnsi="Times New Roman" w:cs="Times New Roman"/>
                <w:sz w:val="24"/>
                <w:szCs w:val="24"/>
                <w:lang w:val="kk-KZ"/>
              </w:rPr>
              <w:t>А</w:t>
            </w:r>
            <w:r w:rsidRPr="008F38E8">
              <w:rPr>
                <w:rFonts w:ascii="Times New Roman" w:hAnsi="Times New Roman" w:cs="Times New Roman"/>
                <w:sz w:val="24"/>
                <w:szCs w:val="24"/>
                <w:lang w:val="kk-KZ"/>
              </w:rPr>
              <w:t>Қ</w:t>
            </w:r>
            <w:r w:rsidRPr="00581812">
              <w:rPr>
                <w:rFonts w:ascii="Times New Roman" w:hAnsi="Times New Roman" w:cs="Times New Roman"/>
                <w:sz w:val="24"/>
                <w:szCs w:val="24"/>
                <w:lang w:val="kk-KZ"/>
              </w:rPr>
              <w:t xml:space="preserve"> </w:t>
            </w:r>
            <w:r w:rsidRPr="008F38E8">
              <w:rPr>
                <w:rFonts w:ascii="Times New Roman" w:hAnsi="Times New Roman" w:cs="Times New Roman"/>
                <w:sz w:val="24"/>
                <w:szCs w:val="24"/>
                <w:lang w:val="kk-KZ"/>
              </w:rPr>
              <w:t xml:space="preserve">ДО </w:t>
            </w:r>
            <w:r w:rsidRPr="00581812">
              <w:rPr>
                <w:rFonts w:ascii="Times New Roman" w:hAnsi="Times New Roman" w:cs="Times New Roman"/>
                <w:sz w:val="24"/>
                <w:szCs w:val="24"/>
                <w:lang w:val="kk-KZ"/>
              </w:rPr>
              <w:t>«Банк ВТБ» (Казахстан)</w:t>
            </w:r>
          </w:p>
          <w:p w:rsidR="00581812" w:rsidRPr="00581812" w:rsidRDefault="00581812" w:rsidP="00581812">
            <w:pPr>
              <w:spacing w:line="276" w:lineRule="auto"/>
              <w:rPr>
                <w:rFonts w:ascii="Times New Roman" w:hAnsi="Times New Roman" w:cs="Times New Roman"/>
                <w:sz w:val="24"/>
                <w:szCs w:val="24"/>
                <w:lang w:val="en-US"/>
              </w:rPr>
            </w:pPr>
            <w:r w:rsidRPr="00581812">
              <w:rPr>
                <w:rFonts w:ascii="Times New Roman" w:hAnsi="Times New Roman" w:cs="Times New Roman"/>
                <w:sz w:val="24"/>
                <w:szCs w:val="24"/>
              </w:rPr>
              <w:t>тел</w:t>
            </w:r>
            <w:r w:rsidRPr="00581812">
              <w:rPr>
                <w:rFonts w:ascii="Times New Roman" w:hAnsi="Times New Roman" w:cs="Times New Roman"/>
                <w:sz w:val="24"/>
                <w:szCs w:val="24"/>
                <w:lang w:val="en-US"/>
              </w:rPr>
              <w:t>.: +87058031804</w:t>
            </w:r>
          </w:p>
          <w:p w:rsidR="00581812" w:rsidRPr="00581812" w:rsidRDefault="00581812" w:rsidP="00581812">
            <w:pPr>
              <w:spacing w:line="276" w:lineRule="auto"/>
              <w:rPr>
                <w:rFonts w:ascii="Times New Roman" w:hAnsi="Times New Roman" w:cs="Times New Roman"/>
                <w:sz w:val="24"/>
                <w:szCs w:val="24"/>
                <w:lang w:val="en-US"/>
              </w:rPr>
            </w:pPr>
            <w:r w:rsidRPr="00581812">
              <w:rPr>
                <w:rFonts w:ascii="Times New Roman" w:hAnsi="Times New Roman" w:cs="Times New Roman"/>
                <w:sz w:val="24"/>
                <w:szCs w:val="24"/>
                <w:lang w:val="en-US"/>
              </w:rPr>
              <w:t>e-mail: : olga.ya.78@mail.ru;</w:t>
            </w:r>
          </w:p>
          <w:p w:rsidR="00581812" w:rsidRPr="00581812" w:rsidRDefault="00581812" w:rsidP="00581812">
            <w:pPr>
              <w:spacing w:line="276" w:lineRule="auto"/>
              <w:rPr>
                <w:rFonts w:ascii="Times New Roman" w:hAnsi="Times New Roman" w:cs="Times New Roman"/>
                <w:sz w:val="24"/>
                <w:szCs w:val="24"/>
              </w:rPr>
            </w:pPr>
            <w:r w:rsidRPr="00581812">
              <w:rPr>
                <w:rFonts w:ascii="Times New Roman" w:hAnsi="Times New Roman" w:cs="Times New Roman"/>
                <w:sz w:val="24"/>
                <w:szCs w:val="24"/>
              </w:rPr>
              <w:t>Интернет-ресурс: http://lombard-</w:t>
            </w:r>
            <w:r w:rsidRPr="00581812">
              <w:rPr>
                <w:rFonts w:ascii="Times New Roman" w:hAnsi="Times New Roman" w:cs="Times New Roman"/>
                <w:sz w:val="24"/>
                <w:szCs w:val="24"/>
                <w:lang w:val="en-US"/>
              </w:rPr>
              <w:t>west</w:t>
            </w:r>
            <w:r w:rsidRPr="00581812">
              <w:rPr>
                <w:rFonts w:ascii="Times New Roman" w:hAnsi="Times New Roman" w:cs="Times New Roman"/>
                <w:sz w:val="24"/>
                <w:szCs w:val="24"/>
              </w:rPr>
              <w:t>.</w:t>
            </w:r>
            <w:proofErr w:type="spellStart"/>
            <w:r w:rsidRPr="00581812">
              <w:rPr>
                <w:rFonts w:ascii="Times New Roman" w:hAnsi="Times New Roman" w:cs="Times New Roman"/>
                <w:sz w:val="24"/>
                <w:szCs w:val="24"/>
                <w:lang w:val="en-US"/>
              </w:rPr>
              <w:t>kz</w:t>
            </w:r>
            <w:proofErr w:type="spellEnd"/>
          </w:p>
          <w:p w:rsidR="00581812" w:rsidRPr="00581812" w:rsidRDefault="00581812" w:rsidP="00581812">
            <w:pPr>
              <w:spacing w:line="276" w:lineRule="auto"/>
              <w:rPr>
                <w:rFonts w:ascii="Times New Roman" w:hAnsi="Times New Roman" w:cs="Times New Roman"/>
                <w:sz w:val="24"/>
                <w:szCs w:val="24"/>
              </w:rPr>
            </w:pPr>
          </w:p>
          <w:p w:rsidR="00581812" w:rsidRPr="00581812" w:rsidRDefault="00581812" w:rsidP="00581812">
            <w:pPr>
              <w:spacing w:line="276" w:lineRule="auto"/>
              <w:rPr>
                <w:rFonts w:ascii="Times New Roman" w:hAnsi="Times New Roman" w:cs="Times New Roman"/>
                <w:sz w:val="24"/>
                <w:szCs w:val="24"/>
              </w:rPr>
            </w:pPr>
            <w:r w:rsidRPr="00581812">
              <w:rPr>
                <w:rFonts w:ascii="Times New Roman" w:hAnsi="Times New Roman" w:cs="Times New Roman"/>
                <w:sz w:val="24"/>
                <w:szCs w:val="24"/>
              </w:rPr>
              <w:t xml:space="preserve"> ТАӘ _____________      М.О.</w:t>
            </w:r>
          </w:p>
          <w:p w:rsidR="00E44FA4" w:rsidRDefault="00E44FA4" w:rsidP="00AB4B51">
            <w:pPr>
              <w:rPr>
                <w:rFonts w:ascii="Times New Roman" w:hAnsi="Times New Roman" w:cs="Times New Roman"/>
                <w:sz w:val="24"/>
                <w:szCs w:val="24"/>
              </w:rPr>
            </w:pPr>
          </w:p>
        </w:tc>
        <w:tc>
          <w:tcPr>
            <w:tcW w:w="4786" w:type="dxa"/>
          </w:tcPr>
          <w:p w:rsidR="00E44FA4" w:rsidRPr="00E40AF5" w:rsidRDefault="00E44FA4" w:rsidP="00AB4B51">
            <w:pPr>
              <w:rPr>
                <w:rFonts w:ascii="Times New Roman" w:hAnsi="Times New Roman" w:cs="Times New Roman"/>
                <w:sz w:val="24"/>
                <w:szCs w:val="24"/>
              </w:rPr>
            </w:pPr>
            <w:r w:rsidRPr="006B70F1">
              <w:rPr>
                <w:rFonts w:ascii="Times New Roman" w:hAnsi="Times New Roman" w:cs="Times New Roman"/>
                <w:sz w:val="24"/>
                <w:szCs w:val="24"/>
              </w:rPr>
              <w:t xml:space="preserve">Т.А.Ә. </w:t>
            </w:r>
            <w:r w:rsidRPr="00E40AF5">
              <w:rPr>
                <w:rFonts w:ascii="Times New Roman" w:hAnsi="Times New Roman" w:cs="Times New Roman"/>
                <w:sz w:val="24"/>
                <w:szCs w:val="24"/>
              </w:rPr>
              <w:t>____________________</w:t>
            </w:r>
          </w:p>
          <w:p w:rsidR="00E44FA4" w:rsidRPr="006B70F1" w:rsidRDefault="00E44FA4" w:rsidP="00AB4B51">
            <w:pPr>
              <w:rPr>
                <w:rFonts w:ascii="Times New Roman" w:hAnsi="Times New Roman" w:cs="Times New Roman"/>
                <w:sz w:val="24"/>
                <w:szCs w:val="24"/>
              </w:rPr>
            </w:pPr>
            <w:r w:rsidRPr="00E40AF5">
              <w:rPr>
                <w:rFonts w:ascii="Times New Roman" w:hAnsi="Times New Roman" w:cs="Times New Roman"/>
                <w:sz w:val="24"/>
                <w:szCs w:val="24"/>
              </w:rPr>
              <w:t>Мекен-жайы:_______________________</w:t>
            </w:r>
          </w:p>
          <w:p w:rsidR="00E44FA4" w:rsidRPr="00E40AF5" w:rsidRDefault="00E44FA4" w:rsidP="00AB4B51">
            <w:pPr>
              <w:rPr>
                <w:rFonts w:ascii="Times New Roman" w:hAnsi="Times New Roman" w:cs="Times New Roman"/>
                <w:sz w:val="24"/>
                <w:szCs w:val="24"/>
              </w:rPr>
            </w:pPr>
            <w:r w:rsidRPr="006B70F1">
              <w:rPr>
                <w:rFonts w:ascii="Times New Roman" w:hAnsi="Times New Roman" w:cs="Times New Roman"/>
                <w:sz w:val="24"/>
                <w:szCs w:val="24"/>
              </w:rPr>
              <w:t xml:space="preserve">ЖСН </w:t>
            </w:r>
            <w:r w:rsidRPr="00E40AF5">
              <w:rPr>
                <w:rFonts w:ascii="Times New Roman" w:hAnsi="Times New Roman" w:cs="Times New Roman"/>
                <w:sz w:val="24"/>
                <w:szCs w:val="24"/>
              </w:rPr>
              <w:t>__________________________</w:t>
            </w:r>
          </w:p>
          <w:p w:rsidR="00E44FA4" w:rsidRPr="006B70F1" w:rsidRDefault="00E44FA4" w:rsidP="00AB4B51">
            <w:pPr>
              <w:rPr>
                <w:rFonts w:ascii="Times New Roman" w:hAnsi="Times New Roman" w:cs="Times New Roman"/>
                <w:sz w:val="24"/>
                <w:szCs w:val="24"/>
              </w:rPr>
            </w:pPr>
            <w:r w:rsidRPr="006B70F1">
              <w:rPr>
                <w:rFonts w:ascii="Times New Roman" w:hAnsi="Times New Roman" w:cs="Times New Roman"/>
                <w:sz w:val="24"/>
                <w:szCs w:val="24"/>
              </w:rPr>
              <w:t xml:space="preserve">Жеке куәлік № </w:t>
            </w:r>
            <w:r w:rsidRPr="00E40AF5">
              <w:rPr>
                <w:rFonts w:ascii="Times New Roman" w:hAnsi="Times New Roman" w:cs="Times New Roman"/>
                <w:sz w:val="24"/>
                <w:szCs w:val="24"/>
              </w:rPr>
              <w:t>_______</w:t>
            </w:r>
            <w:r w:rsidRPr="006B70F1">
              <w:rPr>
                <w:rFonts w:ascii="Times New Roman" w:hAnsi="Times New Roman" w:cs="Times New Roman"/>
                <w:sz w:val="24"/>
                <w:szCs w:val="24"/>
              </w:rPr>
              <w:t xml:space="preserve"> берілген күні </w:t>
            </w:r>
            <w:r w:rsidRPr="00E40AF5">
              <w:rPr>
                <w:rFonts w:ascii="Times New Roman" w:hAnsi="Times New Roman" w:cs="Times New Roman"/>
                <w:sz w:val="24"/>
                <w:szCs w:val="24"/>
              </w:rPr>
              <w:t>«____»______</w:t>
            </w:r>
            <w:r w:rsidRPr="006B70F1">
              <w:rPr>
                <w:rFonts w:ascii="Times New Roman" w:hAnsi="Times New Roman" w:cs="Times New Roman"/>
                <w:sz w:val="24"/>
                <w:szCs w:val="24"/>
              </w:rPr>
              <w:t xml:space="preserve"> ж. берген орган </w:t>
            </w:r>
            <w:r w:rsidRPr="00E40AF5">
              <w:rPr>
                <w:rFonts w:ascii="Times New Roman" w:hAnsi="Times New Roman" w:cs="Times New Roman"/>
                <w:sz w:val="24"/>
                <w:szCs w:val="24"/>
              </w:rPr>
              <w:t>______</w:t>
            </w:r>
            <w:r w:rsidRPr="006B70F1">
              <w:rPr>
                <w:rFonts w:ascii="Times New Roman" w:hAnsi="Times New Roman" w:cs="Times New Roman"/>
                <w:sz w:val="24"/>
                <w:szCs w:val="24"/>
              </w:rPr>
              <w:t>.</w:t>
            </w:r>
          </w:p>
          <w:p w:rsidR="00E44FA4" w:rsidRPr="004721AD" w:rsidRDefault="00E44FA4" w:rsidP="00AB4B51">
            <w:pPr>
              <w:rPr>
                <w:rFonts w:ascii="Times New Roman" w:hAnsi="Times New Roman" w:cs="Times New Roman"/>
                <w:sz w:val="24"/>
                <w:szCs w:val="24"/>
              </w:rPr>
            </w:pPr>
            <w:r w:rsidRPr="006B70F1">
              <w:rPr>
                <w:rFonts w:ascii="Times New Roman" w:hAnsi="Times New Roman" w:cs="Times New Roman"/>
                <w:sz w:val="24"/>
                <w:szCs w:val="24"/>
              </w:rPr>
              <w:t xml:space="preserve">тел.: </w:t>
            </w:r>
            <w:r>
              <w:rPr>
                <w:rFonts w:ascii="Times New Roman" w:hAnsi="Times New Roman" w:cs="Times New Roman"/>
                <w:sz w:val="24"/>
                <w:szCs w:val="24"/>
              </w:rPr>
              <w:t>_______________</w:t>
            </w:r>
          </w:p>
          <w:p w:rsidR="00E44FA4" w:rsidRPr="004721AD" w:rsidRDefault="00E44FA4" w:rsidP="00AB4B51">
            <w:pPr>
              <w:rPr>
                <w:rFonts w:ascii="Times New Roman" w:hAnsi="Times New Roman" w:cs="Times New Roman"/>
                <w:sz w:val="24"/>
                <w:szCs w:val="24"/>
              </w:rPr>
            </w:pPr>
            <w:r w:rsidRPr="006B70F1">
              <w:rPr>
                <w:rFonts w:ascii="Times New Roman" w:hAnsi="Times New Roman" w:cs="Times New Roman"/>
                <w:sz w:val="24"/>
                <w:szCs w:val="24"/>
              </w:rPr>
              <w:t xml:space="preserve">e-mail: </w:t>
            </w:r>
            <w:r>
              <w:rPr>
                <w:rFonts w:ascii="Times New Roman" w:hAnsi="Times New Roman" w:cs="Times New Roman"/>
                <w:sz w:val="24"/>
                <w:szCs w:val="24"/>
              </w:rPr>
              <w:t>_____________________</w:t>
            </w:r>
          </w:p>
          <w:p w:rsidR="00E44FA4" w:rsidRPr="006B70F1" w:rsidRDefault="00E44FA4" w:rsidP="00AB4B51">
            <w:pPr>
              <w:rPr>
                <w:rFonts w:ascii="Times New Roman" w:hAnsi="Times New Roman" w:cs="Times New Roman"/>
                <w:sz w:val="24"/>
                <w:szCs w:val="24"/>
              </w:rPr>
            </w:pPr>
          </w:p>
          <w:p w:rsidR="00E44FA4" w:rsidRDefault="00E44FA4" w:rsidP="00AB4B51">
            <w:pPr>
              <w:rPr>
                <w:rFonts w:ascii="Times New Roman" w:hAnsi="Times New Roman" w:cs="Times New Roman"/>
                <w:sz w:val="24"/>
                <w:szCs w:val="24"/>
              </w:rPr>
            </w:pPr>
          </w:p>
          <w:p w:rsidR="00E44FA4" w:rsidRDefault="00E44FA4" w:rsidP="00AB4B51">
            <w:pPr>
              <w:rPr>
                <w:rFonts w:ascii="Times New Roman" w:hAnsi="Times New Roman" w:cs="Times New Roman"/>
                <w:sz w:val="24"/>
                <w:szCs w:val="24"/>
              </w:rPr>
            </w:pPr>
          </w:p>
          <w:p w:rsidR="00BD02E4" w:rsidRDefault="00BD02E4" w:rsidP="00AB4B51">
            <w:pPr>
              <w:rPr>
                <w:rFonts w:ascii="Times New Roman" w:hAnsi="Times New Roman" w:cs="Times New Roman"/>
                <w:sz w:val="24"/>
                <w:szCs w:val="24"/>
              </w:rPr>
            </w:pPr>
          </w:p>
          <w:p w:rsidR="00E44FA4" w:rsidRPr="006B70F1" w:rsidRDefault="00E44FA4" w:rsidP="00AB4B51">
            <w:pPr>
              <w:rPr>
                <w:rFonts w:ascii="Times New Roman" w:hAnsi="Times New Roman" w:cs="Times New Roman"/>
                <w:sz w:val="24"/>
                <w:szCs w:val="24"/>
              </w:rPr>
            </w:pPr>
            <w:r w:rsidRPr="004721AD">
              <w:rPr>
                <w:rFonts w:ascii="Times New Roman" w:hAnsi="Times New Roman" w:cs="Times New Roman"/>
                <w:sz w:val="24"/>
                <w:szCs w:val="24"/>
              </w:rPr>
              <w:t xml:space="preserve">ТАӘ </w:t>
            </w:r>
            <w:r w:rsidRPr="006B70F1">
              <w:rPr>
                <w:rFonts w:ascii="Times New Roman" w:hAnsi="Times New Roman" w:cs="Times New Roman"/>
                <w:sz w:val="24"/>
                <w:szCs w:val="24"/>
              </w:rPr>
              <w:t xml:space="preserve"> _____________</w:t>
            </w:r>
          </w:p>
          <w:p w:rsidR="00E44FA4" w:rsidRPr="006B70F1" w:rsidRDefault="00E44FA4" w:rsidP="00AB4B51">
            <w:pPr>
              <w:rPr>
                <w:rFonts w:ascii="Times New Roman" w:hAnsi="Times New Roman" w:cs="Times New Roman"/>
                <w:sz w:val="24"/>
                <w:szCs w:val="24"/>
              </w:rPr>
            </w:pPr>
          </w:p>
          <w:p w:rsidR="00E44FA4" w:rsidRDefault="00E44FA4" w:rsidP="00AB4B51">
            <w:pPr>
              <w:rPr>
                <w:rFonts w:ascii="Times New Roman" w:hAnsi="Times New Roman" w:cs="Times New Roman"/>
                <w:sz w:val="24"/>
                <w:szCs w:val="24"/>
              </w:rPr>
            </w:pPr>
          </w:p>
        </w:tc>
      </w:tr>
    </w:tbl>
    <w:p w:rsidR="00D8646D" w:rsidRPr="00D8646D" w:rsidRDefault="00D8646D" w:rsidP="00D8646D">
      <w:pPr>
        <w:rPr>
          <w:rFonts w:ascii="Times New Roman" w:hAnsi="Times New Roman" w:cs="Times New Roman"/>
          <w:sz w:val="24"/>
          <w:szCs w:val="24"/>
        </w:rPr>
      </w:pPr>
    </w:p>
    <w:p w:rsidR="00D8646D" w:rsidRPr="00D8646D" w:rsidRDefault="00D8646D" w:rsidP="00D8646D">
      <w:pPr>
        <w:rPr>
          <w:rFonts w:ascii="Times New Roman" w:hAnsi="Times New Roman" w:cs="Times New Roman"/>
          <w:sz w:val="24"/>
          <w:szCs w:val="24"/>
        </w:rPr>
      </w:pPr>
    </w:p>
    <w:p w:rsidR="00D8646D" w:rsidRPr="00D8646D" w:rsidRDefault="00D8646D" w:rsidP="00D8646D">
      <w:pPr>
        <w:rPr>
          <w:rFonts w:ascii="Times New Roman" w:hAnsi="Times New Roman" w:cs="Times New Roman"/>
          <w:sz w:val="24"/>
          <w:szCs w:val="24"/>
        </w:rPr>
      </w:pPr>
    </w:p>
    <w:p w:rsidR="006706F4" w:rsidRPr="00D8646D" w:rsidRDefault="006706F4">
      <w:pPr>
        <w:rPr>
          <w:rFonts w:ascii="Times New Roman" w:hAnsi="Times New Roman" w:cs="Times New Roman"/>
          <w:sz w:val="24"/>
          <w:szCs w:val="24"/>
        </w:rPr>
      </w:pPr>
    </w:p>
    <w:sectPr w:rsidR="006706F4" w:rsidRPr="00D8646D" w:rsidSect="00D8646D">
      <w:pgSz w:w="11906" w:h="16838"/>
      <w:pgMar w:top="1134" w:right="850"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46D"/>
    <w:rsid w:val="00054F27"/>
    <w:rsid w:val="0008467B"/>
    <w:rsid w:val="001653DC"/>
    <w:rsid w:val="002511FF"/>
    <w:rsid w:val="002E2D78"/>
    <w:rsid w:val="00416F37"/>
    <w:rsid w:val="00450C92"/>
    <w:rsid w:val="004B1B18"/>
    <w:rsid w:val="00581812"/>
    <w:rsid w:val="0060252D"/>
    <w:rsid w:val="006706F4"/>
    <w:rsid w:val="006F602C"/>
    <w:rsid w:val="007C25B0"/>
    <w:rsid w:val="008F38E8"/>
    <w:rsid w:val="00905322"/>
    <w:rsid w:val="00994612"/>
    <w:rsid w:val="00A859D3"/>
    <w:rsid w:val="00BD02E4"/>
    <w:rsid w:val="00D8646D"/>
    <w:rsid w:val="00D87FFC"/>
    <w:rsid w:val="00DE2C03"/>
    <w:rsid w:val="00E44FA4"/>
    <w:rsid w:val="00E6785C"/>
    <w:rsid w:val="00F96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46D"/>
    <w:pPr>
      <w:spacing w:after="0" w:line="240" w:lineRule="auto"/>
    </w:pPr>
    <w:rPr>
      <w:rFonts w:ascii="Calibri" w:eastAsia="Calibri" w:hAnsi="Calibri" w:cs="Times New Roman"/>
    </w:rPr>
  </w:style>
  <w:style w:type="table" w:styleId="a4">
    <w:name w:val="Table Grid"/>
    <w:basedOn w:val="a1"/>
    <w:uiPriority w:val="59"/>
    <w:rsid w:val="00E44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8646D"/>
    <w:pPr>
      <w:spacing w:after="0" w:line="240" w:lineRule="auto"/>
    </w:pPr>
    <w:rPr>
      <w:rFonts w:ascii="Calibri" w:eastAsia="Calibri" w:hAnsi="Calibri" w:cs="Times New Roman"/>
    </w:rPr>
  </w:style>
  <w:style w:type="table" w:styleId="a4">
    <w:name w:val="Table Grid"/>
    <w:basedOn w:val="a1"/>
    <w:uiPriority w:val="59"/>
    <w:rsid w:val="00E44FA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3905</Words>
  <Characters>22263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Intel</cp:lastModifiedBy>
  <cp:revision>4</cp:revision>
  <dcterms:created xsi:type="dcterms:W3CDTF">2021-09-15T14:46:00Z</dcterms:created>
  <dcterms:modified xsi:type="dcterms:W3CDTF">2021-09-21T05:55:00Z</dcterms:modified>
</cp:coreProperties>
</file>